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snappy-java 1.1.2.4</w:t>
      </w:r>
    </w:p>
    <w:p>
      <w:pPr/>
      <w:r>
        <w:rPr>
          <w:rStyle w:val="13"/>
          <w:rFonts w:ascii="Arial" w:hAnsi="Arial"/>
          <w:b/>
        </w:rPr>
        <w:t xml:space="preserve">Copyright notice: </w:t>
      </w:r>
    </w:p>
    <w:p>
      <w:pPr/>
      <w:r>
        <w:rPr>
          <w:rStyle w:val="13"/>
          <w:rFonts w:ascii="宋体" w:hAnsi="宋体"/>
          <w:sz w:val="22"/>
        </w:rPr>
        <w:t>Copyright (c) 1996, 2006, Oracle and/or its affiliates. All rights reserved.</w:t>
        <w:br/>
        <w:t>Copyright (c) 2006, Oracle and/or its affiliates. All rights reserved.</w:t>
        <w:br/>
        <w:t>(c) Copyright IBM Corp. 1991, 2014 All Rights Reserved</w:t>
        <w:br/>
        <w:t>Copyright 2006, 2007 Google Inc. All Rights Reserved.</w:t>
        <w:br/>
        <w:t>Copyright 2006 Sun Microsystems, Inc.  All rights reserved.</w:t>
        <w:br/>
        <w:t>Copyright 2006 Sun Microsystems, Inc. All rights reserved.</w:t>
        <w:br/>
        <w:t>Copyright 2008 Taro L. Saito</w:t>
        <w:br/>
        <w:t>Copyright (c) 1996, 2000, Oracle and/or its affiliates. All rights reserved.</w:t>
        <w:br/>
        <w:t>Copyright 2011 Taro L. Saito</w:t>
        <w:br/>
        <w:t>Copyright (c) 1996 Netscape Communications Corporation. All rights reserved.</w:t>
        <w:br/>
        <w:t>(C) Copyright IBM Corp. 2014, 2014.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