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is-</w:t>
      </w:r>
      <w:r>
        <w:rPr>
          <w:rStyle w:val="a0"/>
          <w:rFonts w:ascii="微软雅黑" w:hAnsi="微软雅黑"/>
          <w:b w:val="0"/>
          <w:sz w:val="21"/>
        </w:rPr>
        <w:t>typedarray</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