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python-rfc3986 1.5.0</w:t>
      </w:r>
    </w:p>
    <w:p>
      <w:pPr/>
      <w:r>
        <w:rPr>
          <w:rStyle w:val="13"/>
          <w:rFonts w:ascii="Arial" w:hAnsi="Arial"/>
          <w:b/>
        </w:rPr>
        <w:t xml:space="preserve">Copyright notice: </w:t>
      </w:r>
    </w:p>
    <w:p>
      <w:pPr/>
      <w:r>
        <w:rPr>
          <w:rStyle w:val="13"/>
          <w:rFonts w:ascii="宋体" w:hAnsi="宋体"/>
          <w:sz w:val="22"/>
        </w:rPr>
        <w:t>Copyright (c) 2014 Rackspace Licensed under the Apache License, Version 2.0 (the License);</w:t>
        <w:br/>
        <w:t>Copyright (c) 2014 Rackspace</w:t>
        <w:br/>
        <w:t>Copyright 2014 Ian Cordasco, Rackspace</w:t>
        <w:br/>
        <w:t>Copyright (c) 2015 Ian Stapleton Cordasco Licensed under the Apache License, Version 2.0 (the License);</w:t>
        <w:br/>
        <w:t>Copyright (c) 2017 Ian Stapleton Cordasco Licensed under the Apache License, Version 2.0 (the License);</w:t>
        <w:br/>
        <w:t>copyright = u2017, Ian Stapleton Cordasco</w:t>
        <w:br/>
        <w:t>copyright = Copyright 2014 Rackspace; 2016 Ian Stapleton Cordasco</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