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flatbuffers 25.2.10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gRPC authors.</w:t>
        <w:br/>
        <w:t>Copyright 2018 Dan Field. All rights reserved.</w:t>
        <w:br/>
        <w:t>Copyright 2014 Google Inc. All rights reserved.</w:t>
        <w:br/>
        <w:t>Copyright 2018 Dan Field</w:t>
        <w:br/>
        <w:t>Copyright 2014 Stefan.Eilemann@epfl.ch</w:t>
        <w:br/>
        <w:t>Copyright 2018 Google Inc. All rights reserved.</w:t>
        <w:br/>
        <w:t>Copyright 2022 Google Inc. All rights reserved.</w:t>
        <w:br/>
        <w:t>Copyright 2014 Google Inc.</w:t>
        <w:br/>
        <w:t>Copyright 2021 Google Inc. All rights reserved.</w:t>
        <w:br/>
        <w:t>copyright 2014 google inc. all rights reserved.</w:t>
        <w:br/>
        <w:t>Copyright (c) 2014 Google Inc)]</w:t>
        <w:br/>
        <w:t>Copyright 2016 Google Inc. All rights reserved.</w:t>
        <w:br/>
        <w:t>Copyright 2023 Google Inc. All rights reserved.</w:t>
        <w:br/>
        <w:t>Copyright 2022 Google LLC&lt;</w:t>
        <w:br/>
        <w:t>Copyright 2019 Google Inc. All rights reserved.</w:t>
        <w:br/>
        <w:t>Copyright 2015 Google Inc.</w:t>
        <w:br/>
        <w:t>Copyright 2015 The Chromium Authors. All rights reserved.</w:t>
        <w:br/>
        <w:t>Copyright 2020 Google Inc. All rights reserved.</w:t>
        <w:br/>
        <w:t>Copyright 2015 Google Inc. All rights reserved.</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