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5FC18" w14:textId="77777777" w:rsidR="006A7AE7" w:rsidRDefault="006A7AE7">
      <w:pPr>
        <w:rPr>
          <w:rFonts w:cs="Arial"/>
        </w:rPr>
      </w:pPr>
    </w:p>
    <w:p w14:paraId="21350DFF" w14:textId="77777777" w:rsidR="006A7AE7" w:rsidRDefault="00DB0277">
      <w:pPr>
        <w:spacing w:line="420" w:lineRule="exact"/>
        <w:jc w:val="center"/>
      </w:pPr>
      <w:proofErr w:type="gramStart"/>
      <w:r>
        <w:rPr>
          <w:b/>
          <w:sz w:val="32"/>
        </w:rPr>
        <w:t>OPEN SOURCE</w:t>
      </w:r>
      <w:proofErr w:type="gramEnd"/>
      <w:r>
        <w:rPr>
          <w:b/>
          <w:sz w:val="32"/>
        </w:rPr>
        <w:t xml:space="preserve"> SOFTWARE NOTICE</w:t>
      </w:r>
    </w:p>
    <w:p w14:paraId="0B66AB0F" w14:textId="77777777" w:rsidR="006A7AE7" w:rsidRDefault="006A7AE7">
      <w:pPr>
        <w:spacing w:line="420" w:lineRule="exact"/>
        <w:jc w:val="center"/>
      </w:pPr>
    </w:p>
    <w:p w14:paraId="7CBD137F" w14:textId="77777777" w:rsidR="006A7AE7" w:rsidRDefault="00DB027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A1E00D" w14:textId="77777777" w:rsidR="006A7AE7" w:rsidRDefault="006A7AE7">
      <w:pPr>
        <w:spacing w:line="420" w:lineRule="exact"/>
        <w:jc w:val="both"/>
        <w:rPr>
          <w:rFonts w:cs="Arial"/>
          <w:snapToGrid/>
        </w:rPr>
      </w:pPr>
    </w:p>
    <w:p w14:paraId="691D48BC" w14:textId="77777777" w:rsidR="006A7AE7" w:rsidRDefault="00DB02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37C316F" w14:textId="77777777" w:rsidR="006A7AE7" w:rsidRDefault="00DB027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8140B2" w14:textId="77777777" w:rsidR="006A7AE7" w:rsidRDefault="006A7AE7">
      <w:pPr>
        <w:spacing w:line="420" w:lineRule="exact"/>
        <w:jc w:val="both"/>
      </w:pPr>
    </w:p>
    <w:p w14:paraId="6F9BD08A" w14:textId="77777777" w:rsidR="006A7AE7" w:rsidRDefault="00DB02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9C4348" w14:textId="77777777" w:rsidR="006A7AE7" w:rsidRDefault="006A7AE7">
      <w:pPr>
        <w:pStyle w:val="ad"/>
        <w:spacing w:before="0" w:after="0" w:line="240" w:lineRule="auto"/>
        <w:jc w:val="left"/>
        <w:rPr>
          <w:rFonts w:ascii="Arial" w:hAnsi="Arial" w:cs="Arial"/>
          <w:bCs w:val="0"/>
          <w:sz w:val="21"/>
          <w:szCs w:val="21"/>
        </w:rPr>
      </w:pPr>
    </w:p>
    <w:p w14:paraId="50CDF274" w14:textId="77777777" w:rsidR="006A7AE7" w:rsidRDefault="00DB02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perl-PPIx-Regexp</w:t>
      </w:r>
      <w:proofErr w:type="spellEnd"/>
      <w:r>
        <w:rPr>
          <w:rFonts w:ascii="微软雅黑" w:hAnsi="微软雅黑"/>
          <w:b w:val="0"/>
          <w:sz w:val="21"/>
        </w:rPr>
        <w:t xml:space="preserve"> 0.089</w:t>
      </w:r>
    </w:p>
    <w:p w14:paraId="07DB290E" w14:textId="77777777" w:rsidR="006A7AE7" w:rsidRDefault="00DB0277">
      <w:pPr>
        <w:rPr>
          <w:rFonts w:cs="Arial"/>
          <w:b/>
        </w:rPr>
      </w:pPr>
      <w:r>
        <w:rPr>
          <w:rFonts w:cs="Arial"/>
          <w:b/>
        </w:rPr>
        <w:t xml:space="preserve">Copyright notice: </w:t>
      </w:r>
    </w:p>
    <w:p w14:paraId="7DC2BA8D" w14:textId="77777777" w:rsidR="006A7AE7" w:rsidRDefault="00DB0277">
      <w:pPr>
        <w:spacing w:line="420" w:lineRule="exact"/>
      </w:pPr>
      <w:r>
        <w:rPr>
          <w:rFonts w:ascii="宋体" w:hAnsi="宋体"/>
          <w:sz w:val="22"/>
        </w:rPr>
        <w:t>Copyright (c) 1989 Free Software Foundation, Inc.</w:t>
      </w:r>
      <w:r>
        <w:rPr>
          <w:rFonts w:ascii="宋体" w:hAnsi="宋体"/>
          <w:sz w:val="22"/>
        </w:rPr>
        <w:br/>
      </w:r>
    </w:p>
    <w:p w14:paraId="327BA377" w14:textId="77777777" w:rsidR="006A7AE7" w:rsidRDefault="00DB0277">
      <w:pPr>
        <w:spacing w:line="420" w:lineRule="exact"/>
      </w:pPr>
      <w:r>
        <w:rPr>
          <w:b/>
          <w:sz w:val="24"/>
        </w:rPr>
        <w:t xml:space="preserve">License: </w:t>
      </w:r>
      <w:r>
        <w:t>GPL-1.0-or-later OR Artistic-1.0-Perl</w:t>
      </w:r>
    </w:p>
    <w:p w14:paraId="4C3AE9F7" w14:textId="77777777" w:rsidR="006A7AE7" w:rsidRDefault="00DB0277">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w:t>
      </w:r>
      <w:r>
        <w:rPr>
          <w:rFonts w:ascii="Times New Roman" w:hAnsi="Times New Roman"/>
        </w:rPr>
        <w:t>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 xml:space="preserve">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 xml:space="preserve">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 xml:space="preserve">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w:t>
      </w:r>
      <w:r>
        <w:rPr>
          <w:rFonts w:ascii="Times New Roman" w:hAnsi="Times New Roman"/>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Fonts w:ascii="Times New Roman" w:hAnsi="Times New Roman"/>
        </w:rPr>
        <w:t>,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w:t>
      </w:r>
      <w:r>
        <w:rPr>
          <w:rFonts w:ascii="Times New Roman" w:hAnsi="Times New Roman"/>
        </w:rPr>
        <w:t>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w:t>
      </w:r>
      <w:r>
        <w:rPr>
          <w:rFonts w:ascii="Times New Roman" w:hAnsi="Times New Roman"/>
        </w:rPr>
        <w: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rPr>
        <w:t>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w:t>
      </w:r>
      <w:r>
        <w:rPr>
          <w:rFonts w:ascii="Times New Roman" w:hAnsi="Times New Roman"/>
        </w:rPr>
        <w:t>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w:t>
      </w:r>
      <w:r>
        <w:rPr>
          <w:rFonts w:ascii="Times New Roman" w:hAnsi="Times New Roman"/>
        </w:rPr>
        <w:t>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w:t>
      </w:r>
      <w:r>
        <w:rPr>
          <w:rFonts w:ascii="Times New Roman" w:hAnsi="Times New Roman"/>
        </w:rPr>
        <w:t>e modify your copy of this Package in any way, provided that you insert a prominent notice in each changed file stating how and when you changed that file, and provided that you do at least ONE of the following: a) place your modifications in the Public Do</w:t>
      </w:r>
      <w:r>
        <w:rPr>
          <w:rFonts w:ascii="Times New Roman" w:hAnsi="Times New Roman"/>
        </w:rPr>
        <w:t>main or otherwise make them Freely Available, such as by posting said modifications to Usenet or an equivalent medium, or placing the modifications on a major archive site such as uunet.uu.net, or by allowing the Copyright Holder to include your modificati</w:t>
      </w:r>
      <w:r>
        <w:rPr>
          <w:rFonts w:ascii="Times New Roman" w:hAnsi="Times New Roman"/>
        </w:rPr>
        <w:t xml:space="preserve">ons in the Standard Version of the Package. b) use the modified Package only within your corporation or organization. c) rename any non-standard executables so the names do not conflict with standard executables, which must also be provided, and provide a </w:t>
      </w:r>
      <w:r>
        <w:rPr>
          <w:rFonts w:ascii="Times New Roman" w:hAnsi="Times New Roman"/>
        </w:rPr>
        <w:t>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w:t>
      </w:r>
      <w:r>
        <w:rPr>
          <w:rFonts w:ascii="Times New Roman" w:hAnsi="Times New Roman"/>
        </w:rPr>
        <w:t>em Freely Available, such as by posting said modifications to Usenet or an equivalent medium, or placing the modifications on a major archive site such as uunet.uu.net, or by allowing the Copyright Holder to include your modifications in the Standard Versi</w:t>
      </w:r>
      <w:r>
        <w:rPr>
          <w:rFonts w:ascii="Times New Roman" w:hAnsi="Times New Roman"/>
        </w:rPr>
        <w:t>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w:t>
      </w:r>
      <w:r>
        <w:rPr>
          <w:rFonts w:ascii="Times New Roman" w:hAnsi="Times New Roman"/>
        </w:rPr>
        <w:t>ded that you do at least ONE of the following: a) distribute a Standard Version of the executables and library files, together with instructions (in the manual page or equivalent) on where to get the Standard Version. b) accompany the distribution with the</w:t>
      </w:r>
      <w:r>
        <w:rPr>
          <w:rFonts w:ascii="Times New Roman" w:hAnsi="Times New Roman"/>
        </w:rPr>
        <w:t xml:space="preserve"> machine-readable source of the Package with your modifications. c) give non-standard executables non-standard names, and clearly document the differences in manual pages (or equivalent), together with instructions on where to get the Standard Version. d) </w:t>
      </w:r>
      <w:r>
        <w:rPr>
          <w:rFonts w:ascii="Times New Roman" w:hAnsi="Times New Roman"/>
        </w:rPr>
        <w:t>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w:t>
      </w:r>
      <w:r>
        <w:rPr>
          <w:rFonts w:ascii="Times New Roman" w:hAnsi="Times New Roman"/>
        </w:rPr>
        <w:t>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w:t>
      </w:r>
      <w:r>
        <w:rPr>
          <w:rFonts w:ascii="Times New Roman" w:hAnsi="Times New Roman"/>
        </w:rPr>
        <w:t>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w:t>
      </w:r>
      <w:r>
        <w:rPr>
          <w:rFonts w:ascii="Times New Roman" w:hAnsi="Times New Roman"/>
        </w:rPr>
        <w:t>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t>.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w:t>
      </w:r>
      <w:r>
        <w:rPr>
          <w:rFonts w:ascii="Times New Roman" w:hAnsi="Times New Roman"/>
        </w:rPr>
        <w:t xml:space="preserve">upplied as input to or produced as output from the programs of this Package do not automatically fall under the copyright of this Package, but belong to whoever generated them, and may be sold commercially, and may be aggregated with this Package. If such </w:t>
      </w:r>
      <w:r>
        <w:rPr>
          <w:rFonts w:ascii="Times New Roman" w:hAnsi="Times New Roman"/>
        </w:rPr>
        <w:t>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w:t>
      </w:r>
      <w:r>
        <w:rPr>
          <w:rFonts w:ascii="Times New Roman" w:hAnsi="Times New Roman"/>
        </w:rPr>
        <w:t>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w:t>
      </w:r>
      <w:r>
        <w:rPr>
          <w:rFonts w:ascii="Times New Roman" w:hAnsi="Times New Roman"/>
        </w:rPr>
        <w:t>is Package in order to emulate subroutines and variables of the language defined by this Package shall not be considered part of this Package, but are the equivalent of input as in Paragraph 6, provided these subroutines do not change the language in any w</w:t>
      </w:r>
      <w:r>
        <w:rPr>
          <w:rFonts w:ascii="Times New Roman" w:hAnsi="Times New Roman"/>
        </w:rPr>
        <w:t>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this </w:t>
      </w:r>
      <w:r>
        <w:rPr>
          <w:rFonts w:ascii="Times New Roman" w:hAnsi="Times New Roman"/>
        </w:rPr>
        <w:t>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0B2E8B7D" w14:textId="77777777" w:rsidR="006A7AE7" w:rsidRDefault="00DB0277">
      <w:r>
        <w:rPr>
          <w:b/>
          <w:sz w:val="32"/>
        </w:rPr>
        <w:t xml:space="preserve">Written Offer </w:t>
      </w:r>
      <w:r>
        <w:rPr>
          <w:b/>
          <w:sz w:val="18"/>
        </w:rPr>
        <w:t xml:space="preserve"> </w:t>
      </w:r>
    </w:p>
    <w:p w14:paraId="13A9FD53" w14:textId="77777777" w:rsidR="006A7AE7" w:rsidRDefault="00DB0277">
      <w:pPr>
        <w:jc w:val="both"/>
        <w:rPr>
          <w:rFonts w:cs="Arial"/>
        </w:rPr>
      </w:pPr>
      <w:r>
        <w:t>T</w:t>
      </w:r>
      <w:r>
        <w:t xml:space="preserve">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w:t>
      </w:r>
      <w:r>
        <w:t xml:space="preserve">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w:t>
      </w:r>
      <w:r>
        <w:t>oned repository using package name and tag.</w:t>
      </w:r>
    </w:p>
    <w:p w14:paraId="7B68147E" w14:textId="77777777" w:rsidR="006A7AE7" w:rsidRDefault="00DB0277">
      <w:pPr>
        <w:jc w:val="both"/>
        <w:rPr>
          <w:rFonts w:cs="Arial"/>
          <w:color w:val="000000"/>
        </w:rPr>
      </w:pPr>
      <w:r>
        <w:rPr>
          <w:rFonts w:cs="Arial"/>
        </w:rPr>
        <w:t>This offer is valid to anyone in receipt of this information.</w:t>
      </w:r>
    </w:p>
    <w:p w14:paraId="57D9C2E1" w14:textId="24696DA6" w:rsidR="006A7AE7" w:rsidRDefault="00DB0277" w:rsidP="00407E1C">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6A7AE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F4EB" w14:textId="77777777" w:rsidR="00DB0277" w:rsidRDefault="00DB0277">
      <w:pPr>
        <w:spacing w:line="240" w:lineRule="auto"/>
      </w:pPr>
      <w:r>
        <w:separator/>
      </w:r>
    </w:p>
  </w:endnote>
  <w:endnote w:type="continuationSeparator" w:id="0">
    <w:p w14:paraId="0686FC76" w14:textId="77777777" w:rsidR="00DB0277" w:rsidRDefault="00DB02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A7AE7" w14:paraId="45F0CB2B" w14:textId="77777777">
      <w:tc>
        <w:tcPr>
          <w:tcW w:w="1542" w:type="pct"/>
        </w:tcPr>
        <w:p w14:paraId="5F727F0C" w14:textId="77777777" w:rsidR="006A7AE7" w:rsidRDefault="00DB0277">
          <w:pPr>
            <w:pStyle w:val="aa"/>
          </w:pPr>
          <w:r>
            <w:fldChar w:fldCharType="begin"/>
          </w:r>
          <w:r>
            <w:instrText xml:space="preserve"> DATE \@ "yyyy-MM-dd" </w:instrText>
          </w:r>
          <w:r>
            <w:fldChar w:fldCharType="separate"/>
          </w:r>
          <w:r w:rsidR="00407E1C">
            <w:rPr>
              <w:noProof/>
            </w:rPr>
            <w:t>2025-09-04</w:t>
          </w:r>
          <w:r>
            <w:fldChar w:fldCharType="end"/>
          </w:r>
        </w:p>
      </w:tc>
      <w:tc>
        <w:tcPr>
          <w:tcW w:w="1853" w:type="pct"/>
        </w:tcPr>
        <w:p w14:paraId="4680CA66" w14:textId="77777777" w:rsidR="006A7AE7" w:rsidRDefault="006A7AE7">
          <w:pPr>
            <w:pStyle w:val="aa"/>
          </w:pPr>
        </w:p>
      </w:tc>
      <w:tc>
        <w:tcPr>
          <w:tcW w:w="1605" w:type="pct"/>
        </w:tcPr>
        <w:p w14:paraId="55E17921" w14:textId="77777777" w:rsidR="006A7AE7" w:rsidRDefault="00DB02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AF04D7" w14:textId="77777777" w:rsidR="006A7AE7" w:rsidRDefault="006A7AE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3B517" w14:textId="77777777" w:rsidR="00DB0277" w:rsidRDefault="00DB0277">
      <w:r>
        <w:separator/>
      </w:r>
    </w:p>
  </w:footnote>
  <w:footnote w:type="continuationSeparator" w:id="0">
    <w:p w14:paraId="58072D4A" w14:textId="77777777" w:rsidR="00DB0277" w:rsidRDefault="00DB0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A7AE7" w14:paraId="65CE7EB3" w14:textId="77777777">
      <w:trPr>
        <w:cantSplit/>
        <w:trHeight w:hRule="exact" w:val="777"/>
      </w:trPr>
      <w:tc>
        <w:tcPr>
          <w:tcW w:w="492" w:type="pct"/>
          <w:tcBorders>
            <w:bottom w:val="single" w:sz="6" w:space="0" w:color="auto"/>
          </w:tcBorders>
        </w:tcPr>
        <w:p w14:paraId="0D0BB8A7" w14:textId="77777777" w:rsidR="006A7AE7" w:rsidRDefault="006A7AE7"/>
      </w:tc>
      <w:tc>
        <w:tcPr>
          <w:tcW w:w="3283" w:type="pct"/>
          <w:tcBorders>
            <w:bottom w:val="single" w:sz="6" w:space="0" w:color="auto"/>
          </w:tcBorders>
          <w:vAlign w:val="bottom"/>
        </w:tcPr>
        <w:p w14:paraId="15B788B5" w14:textId="77777777" w:rsidR="006A7AE7" w:rsidRDefault="00DB027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D043769" w14:textId="77777777" w:rsidR="006A7AE7" w:rsidRDefault="006A7AE7">
          <w:pPr>
            <w:pStyle w:val="ab"/>
            <w:ind w:firstLine="33"/>
          </w:pPr>
        </w:p>
      </w:tc>
    </w:tr>
  </w:tbl>
  <w:p w14:paraId="3DDF84C6" w14:textId="77777777" w:rsidR="006A7AE7" w:rsidRDefault="006A7AE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07E1C"/>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7AE7"/>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0277"/>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7FA2D"/>
  <w15:docId w15:val="{34C91DED-748C-4551-AF21-736DC7E4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3433</Words>
  <Characters>19572</Characters>
  <Application>Microsoft Office Word</Application>
  <DocSecurity>0</DocSecurity>
  <Lines>163</Lines>
  <Paragraphs>45</Paragraphs>
  <ScaleCrop>false</ScaleCrop>
  <Company>Huawei Technologies Co.,Ltd.</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