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entr 5.0</w:t>
      </w:r>
    </w:p>
    <w:p>
      <w:pPr/>
      <w:r>
        <w:rPr>
          <w:rStyle w:val="13"/>
          <w:rFonts w:ascii="Arial" w:hAnsi="Arial"/>
          <w:b/>
        </w:rPr>
        <w:t xml:space="preserve">Copyright notice: </w:t>
      </w:r>
    </w:p>
    <w:p>
      <w:pPr/>
      <w:r>
        <w:rPr>
          <w:rStyle w:val="13"/>
          <w:rFonts w:ascii="宋体" w:hAnsi="宋体"/>
          <w:sz w:val="22"/>
        </w:rPr>
        <w:t>Copyright (c) 2012 Eric Radman &lt;ericshane@eradman.com&gt;</w:t>
        <w:br/>
        <w:t>Copyright (c) 2009 Ted Unangst</w:t>
        <w:br/>
        <w:t>Copyright (c) 1999,2000,2001 Jonathan Lemon &lt;jlemon@FreeBSD.org&gt;</w:t>
        <w:br/>
        <w:t>Copyright (c) 1998 Todd C. Miller &lt;Todd.Miller@courtesan.com&gt;</w:t>
        <w:br/>
        <w:t>Copyright (c) 2011 Martin Pieuchot &lt;mpi@openbsd.org&gt;</w:t>
        <w:br/>
        <w:t>Copyright (c) 2013 Eric Radman &lt;ericshane@eradman.com&gt;</w:t>
        <w:br/>
      </w:r>
    </w:p>
    <w:p>
      <w:pPr/>
      <w:r>
        <w:rPr>
          <w:rStyle w:val="13"/>
          <w:rFonts w:ascii="Arial" w:hAnsi="Arial"/>
          <w:b/>
          <w:sz w:val="24"/>
        </w:rPr>
        <w:t xml:space="preserve">License: </w:t>
      </w:r>
      <w:r>
        <w:rPr>
          <w:rStyle w:val="13"/>
          <w:rFonts w:ascii="Arial" w:hAnsi="Arial"/>
          <w:sz w:val="21"/>
        </w:rPr>
        <w:t>ISC</w:t>
      </w:r>
    </w:p>
    <w:p>
      <w:pPr/>
      <w:r>
        <w:rPr>
          <w:rStyle w:val="13"/>
          <w:rFonts w:ascii="Times New Roman" w:hAnsi="Times New Roman"/>
          <w:sz w:val="21"/>
        </w:rP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