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rubygem-faraday-em_http 1.0.0</w:t>
      </w:r>
    </w:p>
    <w:p>
      <w:pPr/>
      <w:r>
        <w:rPr>
          <w:rStyle w:val="a0"/>
          <w:rFonts w:ascii="Arial" w:hAnsi="Arial"/>
          <w:b/>
        </w:rPr>
        <w:t xml:space="preserve">Copyright notice: </w:t>
      </w:r>
    </w:p>
    <w:p>
      <w:pPr/>
      <w:r>
        <w:rPr>
          <w:rStyle w:val="a0"/>
          <w:rFonts w:ascii="宋体" w:hAnsi="宋体"/>
          <w:sz w:val="22"/>
        </w:rPr>
        <w:t>Copyright (c) 2020 Jan van der Pas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