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pdf</w:t>
      </w:r>
      <w:r>
        <w:rPr>
          <w:rStyle w:val="a0"/>
          <w:rFonts w:ascii="微软雅黑" w:hAnsi="微软雅黑"/>
          <w:b w:val="0"/>
          <w:sz w:val="21"/>
        </w:rPr>
        <w:t>-reader</w:t>
      </w:r>
      <w:r>
        <w:rPr>
          <w:rStyle w:val="a0"/>
          <w:rFonts w:ascii="微软雅黑" w:hAnsi="微软雅黑"/>
          <w:b w:val="0"/>
          <w:sz w:val="21"/>
        </w:rPr>
        <w:t xml:space="preserve"> 2.4.2</w:t>
      </w:r>
    </w:p>
    <w:p>
      <w:pPr/>
      <w:r>
        <w:rPr>
          <w:rStyle w:val="a0"/>
          <w:rFonts w:ascii="Arial" w:hAnsi="Arial"/>
          <w:b/>
        </w:rPr>
        <w:t xml:space="preserve">Copyright notice: </w:t>
      </w:r>
    </w:p>
    <w:p>
      <w:pPr/>
      <w:r>
        <w:rPr>
          <w:rStyle w:val="a0"/>
          <w:rFonts w:ascii="宋体" w:hAnsi="宋体"/>
          <w:sz w:val="22"/>
        </w:rPr>
        <w:t>Copyright (c) 2009 James Healy</w:t>
      </w:r>
      <w:r>
        <w:rPr>
          <w:rStyle w:val="a0"/>
          <w:rFonts w:ascii="宋体" w:hAnsi="宋体"/>
          <w:sz w:val="22"/>
        </w:rPr>
        <w:br/>
        <w:t xml:space="preserve">Copyright (c) </w:t>
      </w:r>
      <w:r>
        <w:rPr>
          <w:rStyle w:val="a0"/>
          <w:rFonts w:ascii="宋体" w:hAnsi="宋体"/>
          <w:sz w:val="22"/>
        </w:rPr>
        <w:t>2009 Peter Jones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w:t>
      </w:r>
      <w:r>
        <w:rPr>
          <w:rStyle w:val="a0"/>
          <w:rFonts w:ascii="Times New Roman" w:hAnsi="Times New Roman"/>
          <w:sz w:val="21"/>
        </w:rPr>
        <w:t xml:space="preserve">DING BUT NOT LIMITED TO THE WARRANTIES OF MERCHANTABILITY, FITNESS FOR A 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