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foomatic-db 4.0.20250705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Lexmark International, Inc. All rights reserved.</w:t>
        <w:br/>
        <w:t>Copyright (c) 1989, 1991 Free Software Foundation, Inc.</w:t>
        <w:br/>
        <w:t>Copyright &lt;the publication year stated in the applicable CANON INC. PPD file&gt; CANON INC.</w:t>
        <w:br/>
      </w:r>
    </w:p>
    <w:p>
      <w:pPr>
        <w:spacing w:line="420" w:lineRule="exact"/>
        <w:rPr>
          <w:rFonts w:hint="eastAsia"/>
        </w:rPr>
      </w:pPr>
      <w:r>
        <w:rPr>
          <w:rFonts w:ascii="Arial" w:hAnsi="Arial"/>
          <w:b/>
          <w:sz w:val="24"/>
        </w:rPr>
        <w:t xml:space="preserve">License: </w:t>
      </w:r>
      <w:r>
        <w:rPr>
          <w:rFonts w:ascii="Arial" w:hAnsi="Arial"/>
          <w:sz w:val="21"/>
        </w:rPr>
        <w:t>GPL-2.0-or-later and MIT</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