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libuv 1.51.0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Dariusz Dwornikowski. All rights reserved.</w:t>
        <w:br/>
        <w:t>copyright the Internet Systems Consortium, Inc.</w:t>
        <w:br/>
        <w:t>Copyright the libuv project contributors. All rights reserved.</w:t>
        <w:br/>
        <w:t>Copyright Fedor Indutny. All rights reserved.</w:t>
        <w:br/>
        <w:t>Copyright The libuv project and contributors. All rights reserved.</w:t>
        <w:br/>
        <w:t>Copyright libuv project and contributors. All rights reserved.</w:t>
        <w:br/>
        <w:t>Copyright libuv project and other Node contributors. All rights reserved.</w:t>
        <w:br/>
        <w:t>Copyright (c) 2015 Saúl Ibarra Corretgé &lt;saghul@gmail.com&gt;.</w:t>
        <w:br/>
        <w:t>Copyright (c) 2013, Ben Noordhuis &lt;info@bnoordhuis.nl&gt;</w:t>
        <w:br/>
        <w:t>Copyright 2002 Niels Provos &lt;provos@citi.umich.edu&gt;</w:t>
        <w:br/>
        <w:t>Copyright Bert Belder, and other libuv contributors. All rights reserved.</w:t>
        <w:br/>
        <w:t>Copyright (c) 2015, Ben Noordhuis &lt;info@bnoordhuis.nl&gt;</w:t>
        <w:br/>
        <w:t>Copyright (c) 1996-1999 by Internet Software Consortium.</w:t>
        <w:br/>
        <w:t>copyright u2014-present, libuv contributors</w:t>
        <w:br/>
        <w:t>Copyright (c) 2015-present libuv project contributors.</w:t>
        <w:br/>
        <w:t>copyright u2014-present, libuv contributors</w:t>
        <w:br/>
        <w:t>Copyright Joyent, Inc. and other Node contributors. All rights reserved.</w:t>
        <w:br/>
        <w:t>Copyright libuv project contributors. All rights reserved.</w:t>
        <w:br/>
        <w:t>Copyright libuv contributors. All rights reserved.</w:t>
        <w:br/>
        <w:t>Copyright (c) 2014, Ben Noordhuis &lt;info@bnoordhuis.nl&gt;</w:t>
        <w:br/>
        <w:t>copyright 2017 - refael ackermann :: distributed under mit style license or the libuv license :: see accompanying file license at https:github.com/node4good/windows-autoconf :: or libuv license file at https:github.com/libuv/libuv :: version: 2.0.0</w:t>
        <w:br/>
        <w:t>Copyright (c) 2004 by Internet Systems Consortium, Inc. (ISC)</w:t>
        <w:br/>
      </w:r>
    </w:p>
    <w:p>
      <w:pPr>
        <w:spacing w:line="420" w:lineRule="exact"/>
        <w:rPr>
          <w:rFonts w:hint="eastAsia"/>
        </w:rPr>
      </w:pPr>
      <w:r>
        <w:rPr>
          <w:rFonts w:ascii="Arial" w:hAnsi="Arial"/>
          <w:b/>
          <w:sz w:val="24"/>
        </w:rPr>
        <w:t xml:space="preserve">License: </w:t>
      </w:r>
      <w:r>
        <w:rPr>
          <w:rFonts w:ascii="Arial" w:hAnsi="Arial"/>
          <w:sz w:val="21"/>
        </w:rPr>
        <w:t>MIT and CC-BY-4.0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Creative Commons Attribution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public : wiki.creativecommons.org/Considerations_for_licensees</w:t>
        <w:br/>
        <w:br/>
        <w:t>Creative Commons Attribution 4.0 International Public License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d. Effective Technological Measures means those measures that, in the absence of proper authority, may not be circumvented under laws fulfilling obligations under Article 11 of the WIPO Copyright Treaty adopted on December 20, 1996, and/or similar international agreements.</w:t>
        <w:br/>
        <w:br/>
        <w:t>e. Exceptions and Limitations means fair use, fair dealing, and/or any other exception or limitation to Copyright and Similar Rights that applies to Your use of the Licensed Material.</w:t>
        <w:br/>
        <w:br/>
        <w:t>f. Licensed Material means the artistic or literary work, database, or other material to which the Licensor applied this Public License.</w:t>
        <w:br/>
        <w:br/>
        <w:t>g. Licensed Rights means the rights granted to You subject to the terms and conditions of this Public License, which are limited to all Copyright and Similar Rights that apply to Your use of the Licensed Material and that the Licensor has authority to license.</w:t>
        <w:br/>
        <w:br/>
        <w:t>h. Licensor means the individual(s) or entity(ies) granting rights under this Public License.</w:t>
        <w:br/>
        <w:br/>
        <w:t>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k.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 4. If You Share Adapted Material You produce, the Adapter's License You apply must not prevent recipients of the Adapted Material from complying with this Public License.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w:t>
        <w:br/>
        <w:br/>
        <w:t>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4. If You Share Adapted Material You produce, the Adapter's License You apply must not prevent recipients of the Adapted Material from complying with this Public License.</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and</w:t>
        <w:br/>
        <w:br/>
        <w:t>c. You must comply with the conditions in Section 3(a) if You Share all or a substantial portion of the contents of the database.</w:t>
        <w:br/>
        <w:br/>
        <w:t>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