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perl-Config-AutoConf 0.320</w:t>
      </w:r>
    </w:p>
    <w:p>
      <w:pPr/>
      <w:r>
        <w:rPr>
          <w:rStyle w:val="13"/>
          <w:rFonts w:ascii="Arial" w:hAnsi="Arial"/>
          <w:b/>
        </w:rPr>
        <w:t xml:space="preserve">Copyright notice: </w:t>
      </w:r>
    </w:p>
    <w:p>
      <w:pPr/>
      <w:r>
        <w:rPr>
          <w:rStyle w:val="13"/>
          <w:rFonts w:ascii="宋体" w:hAnsi="宋体"/>
          <w:sz w:val="22"/>
        </w:rPr>
        <w:t>Copyright 2004-2017 by the Authors</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