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200A2" w14:textId="77777777" w:rsidR="00201ACA" w:rsidRDefault="00201ACA">
      <w:pPr>
        <w:rPr>
          <w:rFonts w:cs="Arial"/>
        </w:rPr>
      </w:pPr>
    </w:p>
    <w:p w14:paraId="7D7F1E11" w14:textId="77777777" w:rsidR="00201ACA" w:rsidRDefault="00EA69E2">
      <w:pPr>
        <w:spacing w:line="420" w:lineRule="exact"/>
        <w:jc w:val="center"/>
      </w:pPr>
      <w:r>
        <w:rPr>
          <w:b/>
          <w:sz w:val="32"/>
        </w:rPr>
        <w:t>OPEN SOURCE SOFTWARE NOTICE</w:t>
      </w:r>
    </w:p>
    <w:p w14:paraId="10B15C81" w14:textId="77777777" w:rsidR="00201ACA" w:rsidRDefault="00201ACA">
      <w:pPr>
        <w:spacing w:line="420" w:lineRule="exact"/>
        <w:jc w:val="center"/>
      </w:pPr>
    </w:p>
    <w:p w14:paraId="7F366ABF" w14:textId="77777777" w:rsidR="00201ACA" w:rsidRDefault="00EA69E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5AA0FD4" w14:textId="77777777" w:rsidR="00201ACA" w:rsidRDefault="00201ACA">
      <w:pPr>
        <w:spacing w:line="420" w:lineRule="exact"/>
        <w:jc w:val="both"/>
        <w:rPr>
          <w:rFonts w:cs="Arial"/>
          <w:snapToGrid/>
        </w:rPr>
      </w:pPr>
    </w:p>
    <w:p w14:paraId="482E2E54" w14:textId="77777777" w:rsidR="00201ACA" w:rsidRDefault="00EA69E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EB41F17" w14:textId="77777777" w:rsidR="00201ACA" w:rsidRDefault="00EA69E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196F46" w14:textId="77777777" w:rsidR="00201ACA" w:rsidRDefault="00201ACA">
      <w:pPr>
        <w:spacing w:line="420" w:lineRule="exact"/>
        <w:jc w:val="both"/>
      </w:pPr>
    </w:p>
    <w:p w14:paraId="1DCEB9EE" w14:textId="77777777" w:rsidR="00201ACA" w:rsidRDefault="00EA69E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BFAFB6" w14:textId="77777777" w:rsidR="00201ACA" w:rsidRDefault="00201ACA">
      <w:pPr>
        <w:pStyle w:val="ad"/>
        <w:spacing w:before="0" w:after="0" w:line="240" w:lineRule="auto"/>
        <w:jc w:val="left"/>
        <w:rPr>
          <w:rFonts w:ascii="Arial" w:hAnsi="Arial" w:cs="Arial"/>
          <w:bCs w:val="0"/>
          <w:sz w:val="21"/>
          <w:szCs w:val="21"/>
        </w:rPr>
      </w:pPr>
    </w:p>
    <w:p w14:paraId="3AC4A133" w14:textId="77777777" w:rsidR="00201ACA" w:rsidRDefault="00EA69E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kf5-solid 5.116.0</w:t>
      </w:r>
    </w:p>
    <w:p w14:paraId="2468F154" w14:textId="77777777" w:rsidR="00201ACA" w:rsidRDefault="00EA69E2">
      <w:pPr>
        <w:rPr>
          <w:rFonts w:cs="Arial"/>
          <w:b/>
        </w:rPr>
      </w:pPr>
      <w:r>
        <w:rPr>
          <w:rFonts w:cs="Arial"/>
          <w:b/>
        </w:rPr>
        <w:t xml:space="preserve">Copyright notice: </w:t>
      </w:r>
    </w:p>
    <w:p w14:paraId="68FEE826" w14:textId="53A07A64" w:rsidR="00201ACA" w:rsidRDefault="00EA69E2">
      <w:pPr>
        <w:spacing w:line="420" w:lineRule="exact"/>
      </w:pPr>
      <w:r>
        <w:rPr>
          <w:rFonts w:ascii="宋体" w:hAnsi="宋体"/>
          <w:sz w:val="22"/>
        </w:rPr>
        <w:t>SPDX-FileCopyrightText: 2011 Lukas Tinkl &lt;ltinkl@redhat.com&gt;</w:t>
      </w:r>
      <w:r>
        <w:rPr>
          <w:rFonts w:ascii="宋体" w:hAnsi="宋体"/>
          <w:sz w:val="22"/>
        </w:rPr>
        <w:br/>
        <w:t>SPDX-FileCopyrightText: 2014 Kai Uwe Broulik &lt;kde@privat.b</w:t>
      </w:r>
      <w:r>
        <w:rPr>
          <w:rFonts w:ascii="宋体" w:hAnsi="宋体"/>
          <w:sz w:val="22"/>
        </w:rPr>
        <w:t>roulik.de&gt;</w:t>
      </w:r>
      <w:r>
        <w:rPr>
          <w:rFonts w:ascii="宋体" w:hAnsi="宋体"/>
          <w:sz w:val="22"/>
        </w:rPr>
        <w:br/>
        <w:t>SPDX-FileCopyrightText: 2010 Rafael Fernández López &lt;ereslibre@kde.org&gt;</w:t>
      </w:r>
      <w:r>
        <w:rPr>
          <w:rFonts w:ascii="宋体" w:hAnsi="宋体"/>
          <w:sz w:val="22"/>
        </w:rPr>
        <w:br/>
        <w:t>SPDX-FileCopyrightText: 2006 Michaël Larouche &lt;michael.larouche@kdemail.net&gt;</w:t>
      </w:r>
      <w:r>
        <w:rPr>
          <w:rFonts w:ascii="宋体" w:hAnsi="宋体"/>
          <w:sz w:val="22"/>
        </w:rPr>
        <w:br/>
        <w:t>SPDX-FileCopyrightText: 2008 Kevin Ottens &lt;ervin@kde.org&gt;</w:t>
      </w:r>
      <w:r>
        <w:rPr>
          <w:rFonts w:ascii="宋体" w:hAnsi="宋体"/>
          <w:sz w:val="22"/>
        </w:rPr>
        <w:br/>
        <w:t>SPDX-FileCopyrightText: 2010 Pino Tosc</w:t>
      </w:r>
      <w:r>
        <w:rPr>
          <w:rFonts w:ascii="宋体" w:hAnsi="宋体"/>
          <w:sz w:val="22"/>
        </w:rPr>
        <w:t>ano &lt;pino@kde.org&gt;</w:t>
      </w:r>
      <w:r>
        <w:rPr>
          <w:rFonts w:ascii="宋体" w:hAnsi="宋体"/>
          <w:sz w:val="22"/>
        </w:rPr>
        <w:br/>
        <w:t>SPDX-FileCopyrightText: 2010, 2012, 2015 Lukáš Tinkl &lt;ltinkl@redhat.com&gt;</w:t>
      </w:r>
      <w:r>
        <w:rPr>
          <w:rFonts w:ascii="宋体" w:hAnsi="宋体"/>
          <w:sz w:val="22"/>
        </w:rPr>
        <w:br/>
        <w:t>SPDX-FileCopyrightText: 2016 Kevin Funk &lt;kfunk@kde.org&gt;</w:t>
      </w:r>
      <w:r>
        <w:rPr>
          <w:rFonts w:ascii="宋体" w:hAnsi="宋体"/>
          <w:sz w:val="22"/>
        </w:rPr>
        <w:br/>
        <w:t>SPDX-FileCopyrightText: 2005-2007 Kevin Ottens &lt;ervin@kde.org&gt;</w:t>
      </w:r>
      <w:r>
        <w:rPr>
          <w:rFonts w:ascii="宋体" w:hAnsi="宋体"/>
          <w:sz w:val="22"/>
        </w:rPr>
        <w:br/>
        <w:t>SPDX-FileCopyrightText: 2013 Patrick Spendrin</w:t>
      </w:r>
      <w:r>
        <w:rPr>
          <w:rFonts w:ascii="宋体" w:hAnsi="宋体"/>
          <w:sz w:val="22"/>
        </w:rPr>
        <w:t xml:space="preserve"> &lt;psml@gmx.de&gt;</w:t>
      </w:r>
      <w:r>
        <w:rPr>
          <w:rFonts w:ascii="宋体" w:hAnsi="宋体"/>
          <w:sz w:val="22"/>
        </w:rPr>
        <w:br/>
        <w:t>SPDX-FileCopyrightText: 2010 Kevin Ottens &lt;ervin@kde.org&gt;</w:t>
      </w:r>
      <w:r>
        <w:rPr>
          <w:rFonts w:ascii="宋体" w:hAnsi="宋体"/>
          <w:sz w:val="22"/>
        </w:rPr>
        <w:br/>
      </w:r>
      <w:r>
        <w:rPr>
          <w:rFonts w:ascii="宋体" w:hAnsi="宋体"/>
          <w:sz w:val="22"/>
        </w:rPr>
        <w:lastRenderedPageBreak/>
        <w:t>Copyright (c) 1991, 1999 Free Software Foundation, Inc.</w:t>
      </w:r>
      <w:r>
        <w:rPr>
          <w:rFonts w:ascii="宋体" w:hAnsi="宋体"/>
          <w:sz w:val="22"/>
        </w:rPr>
        <w:br/>
        <w:t>SPDX-FileCopyrightText: 2012 Lukáš Tinkl &lt;ltinkl@redhat.com&gt;</w:t>
      </w:r>
      <w:r>
        <w:rPr>
          <w:rFonts w:ascii="宋体" w:hAnsi="宋体"/>
          <w:sz w:val="22"/>
        </w:rPr>
        <w:br/>
        <w:t>SPDX-FileCopyrightText: 2007 Kevin Ottens &lt;ervin@kde.org&gt;</w:t>
      </w:r>
      <w:r>
        <w:rPr>
          <w:rFonts w:ascii="宋体" w:hAnsi="宋体"/>
          <w:sz w:val="22"/>
        </w:rPr>
        <w:br/>
        <w:t>SPDX-Fil</w:t>
      </w:r>
      <w:r>
        <w:rPr>
          <w:rFonts w:ascii="宋体" w:hAnsi="宋体"/>
          <w:sz w:val="22"/>
        </w:rPr>
        <w:t>eCopyrightText: 2019 Pino Toscano &lt;pino@kde.org&gt;</w:t>
      </w:r>
      <w:r>
        <w:rPr>
          <w:rFonts w:ascii="宋体" w:hAnsi="宋体"/>
          <w:sz w:val="22"/>
        </w:rPr>
        <w:br/>
        <w:t>SPDX-FileCopyrightText: 2006-2010 Kevin Ottens &lt;ervin@kde.org&gt;</w:t>
      </w:r>
      <w:r>
        <w:rPr>
          <w:rFonts w:ascii="宋体" w:hAnsi="宋体"/>
          <w:sz w:val="22"/>
        </w:rPr>
        <w:br/>
        <w:t>Copyright (c) 2007 Free Software Foundation, Inc. &lt;https:fsf.org/&gt;</w:t>
      </w:r>
      <w:r>
        <w:rPr>
          <w:rFonts w:ascii="宋体" w:hAnsi="宋体"/>
          <w:sz w:val="22"/>
        </w:rPr>
        <w:br/>
        <w:t>SPDX-FileCopyrightText: 2005 Kevin Ottens &lt;ervin@kde.org&gt;</w:t>
      </w:r>
      <w:r>
        <w:rPr>
          <w:rFonts w:ascii="宋体" w:hAnsi="宋体"/>
          <w:sz w:val="22"/>
        </w:rPr>
        <w:br/>
        <w:t>SPDX-FileCopyrightT</w:t>
      </w:r>
      <w:r>
        <w:rPr>
          <w:rFonts w:ascii="宋体" w:hAnsi="宋体"/>
          <w:sz w:val="22"/>
        </w:rPr>
        <w:t>ext: 2006 Davide Bettio &lt;davide.bettio@kdemail.net&gt;</w:t>
      </w:r>
      <w:r>
        <w:rPr>
          <w:rFonts w:ascii="宋体" w:hAnsi="宋体"/>
          <w:sz w:val="22"/>
        </w:rPr>
        <w:br/>
        <w:t>SPDX-FileCopyrightText: 2009 Pino Toscano &lt;pino@kde.org&gt;</w:t>
      </w:r>
      <w:r>
        <w:rPr>
          <w:rFonts w:ascii="宋体" w:hAnsi="宋体"/>
          <w:sz w:val="22"/>
        </w:rPr>
        <w:br/>
        <w:t>SPDX-FileCopyrightText: 2020 MBition GmbH SPDX-FileContributor: Kai Uwe Broulik &lt;kaiuwe.broulik@mbition.io&gt;</w:t>
      </w:r>
      <w:r>
        <w:rPr>
          <w:rFonts w:ascii="宋体" w:hAnsi="宋体"/>
          <w:sz w:val="22"/>
        </w:rPr>
        <w:br/>
        <w:t>SPDX-FileCopyrightText: 2011 Mario Bens</w:t>
      </w:r>
      <w:r>
        <w:rPr>
          <w:rFonts w:ascii="宋体" w:hAnsi="宋体"/>
          <w:sz w:val="22"/>
        </w:rPr>
        <w:t>i &lt;mbensi@ipsquad.net&gt;</w:t>
      </w:r>
      <w:r>
        <w:rPr>
          <w:rFonts w:ascii="宋体" w:hAnsi="宋体"/>
          <w:sz w:val="22"/>
        </w:rPr>
        <w:br/>
        <w:t>SPDX-FileCopyrightText: 2017 René J.V. Bertin &lt;rjvbertin@gmail.com&gt;</w:t>
      </w:r>
      <w:r>
        <w:rPr>
          <w:rFonts w:ascii="宋体" w:hAnsi="宋体"/>
          <w:sz w:val="22"/>
        </w:rPr>
        <w:br/>
        <w:t>SPDX-FileCopyrightText: 2009 Harald Fernengel &lt;harry@kdevelop.org&gt;</w:t>
      </w:r>
      <w:r>
        <w:rPr>
          <w:rFonts w:ascii="宋体" w:hAnsi="宋体"/>
          <w:sz w:val="22"/>
        </w:rPr>
        <w:br/>
        <w:t>SPDX-FileCopyrightText: 2006-2007 Kevin Ottens &lt;ervin@kde.org&gt;</w:t>
      </w:r>
      <w:r>
        <w:rPr>
          <w:rFonts w:ascii="宋体" w:hAnsi="宋体"/>
          <w:sz w:val="22"/>
        </w:rPr>
        <w:br/>
      </w:r>
      <w:r>
        <w:rPr>
          <w:rFonts w:ascii="宋体" w:hAnsi="宋体"/>
          <w:sz w:val="22"/>
        </w:rPr>
        <w:t>SPDX-FileCopyrightText: 2018 René J.V. Bertin &lt;rjvbertin@gmail.com&gt;</w:t>
      </w:r>
      <w:r>
        <w:rPr>
          <w:rFonts w:ascii="宋体" w:hAnsi="宋体"/>
          <w:sz w:val="22"/>
        </w:rPr>
        <w:br/>
        <w:t>SPDX-FileCopyrightText: 2011 Matej Laitl &lt;matej@laitl.cz&gt;</w:t>
      </w:r>
      <w:r>
        <w:rPr>
          <w:rFonts w:ascii="宋体" w:hAnsi="宋体"/>
          <w:sz w:val="22"/>
        </w:rPr>
        <w:br/>
        <w:t>SPDX-FileCopyrightText: 2014 Lukáš Tinkl &lt;ltinkl@redhat.com&gt;</w:t>
      </w:r>
      <w:r>
        <w:rPr>
          <w:rFonts w:ascii="宋体" w:hAnsi="宋体"/>
          <w:sz w:val="22"/>
        </w:rPr>
        <w:br/>
        <w:t>SPDX-FileCopyrightText: 2010 Mario Bensi &lt;mbensi@ipsquad.net&gt;</w:t>
      </w:r>
      <w:r>
        <w:rPr>
          <w:rFonts w:ascii="宋体" w:hAnsi="宋体"/>
          <w:sz w:val="22"/>
        </w:rPr>
        <w:br/>
      </w:r>
      <w:r>
        <w:rPr>
          <w:rFonts w:ascii="宋体" w:hAnsi="宋体"/>
          <w:sz w:val="22"/>
        </w:rPr>
        <w:t>SPDX-FileCopyrightText: 2012 Lukas Tinkl &lt;ltinkl@redhat.com&gt;</w:t>
      </w:r>
      <w:r>
        <w:rPr>
          <w:rFonts w:ascii="宋体" w:hAnsi="宋体"/>
          <w:sz w:val="22"/>
        </w:rPr>
        <w:br/>
        <w:t>SPDX-FileCopyrightText: 2012 Dan Vrátil &lt;dvratil@redhat.com&gt;</w:t>
      </w:r>
      <w:r>
        <w:rPr>
          <w:rFonts w:ascii="宋体" w:hAnsi="宋体"/>
          <w:sz w:val="22"/>
        </w:rPr>
        <w:br/>
        <w:t>SPDX-FileCopyrightText: 2010 Alex Merry &lt;alex.merry@kdemail.net&gt;</w:t>
      </w:r>
      <w:r>
        <w:rPr>
          <w:rFonts w:ascii="宋体" w:hAnsi="宋体"/>
          <w:sz w:val="22"/>
        </w:rPr>
        <w:br/>
        <w:t>SPDX-FileCopyrightText: 2023 Stefan Brüns &lt;stefan.bruens@rwth-aachen.</w:t>
      </w:r>
      <w:r>
        <w:rPr>
          <w:rFonts w:ascii="宋体" w:hAnsi="宋体"/>
          <w:sz w:val="22"/>
        </w:rPr>
        <w:t>de&gt;</w:t>
      </w:r>
      <w:r>
        <w:rPr>
          <w:rFonts w:ascii="宋体" w:hAnsi="宋体"/>
          <w:sz w:val="22"/>
        </w:rPr>
        <w:br/>
        <w:t>SPDX-FileCopyrightText: 2007 Jeff Mitchell &lt;kde-dev@emailgoeshere.com&gt;</w:t>
      </w:r>
      <w:r>
        <w:rPr>
          <w:rFonts w:ascii="宋体" w:hAnsi="宋体"/>
          <w:sz w:val="22"/>
        </w:rPr>
        <w:br/>
        <w:t>SPDX-FileCopyrightText: 2014 Alejandro Fiestas Olivares &lt;afiestas@kde.org&gt;</w:t>
      </w:r>
      <w:r>
        <w:rPr>
          <w:rFonts w:ascii="宋体" w:hAnsi="宋体"/>
          <w:sz w:val="22"/>
        </w:rPr>
        <w:br/>
        <w:t>SPDX-FileCopyrightText: 2009 Benjamin K. Stuhl &lt;bks24@cornell.edu&gt;</w:t>
      </w:r>
      <w:r>
        <w:rPr>
          <w:rFonts w:ascii="宋体" w:hAnsi="宋体"/>
          <w:sz w:val="22"/>
        </w:rPr>
        <w:br/>
        <w:t>SPDX-FileCopyrightText: 2010-2012 Lukáš</w:t>
      </w:r>
      <w:r>
        <w:rPr>
          <w:rFonts w:ascii="宋体" w:hAnsi="宋体"/>
          <w:sz w:val="22"/>
        </w:rPr>
        <w:t xml:space="preserve"> Tinkl &lt;ltinkl@redhat.com&gt;</w:t>
      </w:r>
      <w:r>
        <w:rPr>
          <w:rFonts w:ascii="宋体" w:hAnsi="宋体"/>
          <w:sz w:val="22"/>
        </w:rPr>
        <w:br/>
        <w:t>SPDX-FileCopyrightText: 2009-2012 Lukáš Tinkl &lt;ltinkl@redhat.com&gt;</w:t>
      </w:r>
      <w:r>
        <w:rPr>
          <w:rFonts w:ascii="宋体" w:hAnsi="宋体"/>
          <w:sz w:val="22"/>
        </w:rPr>
        <w:br/>
        <w:t>SPDX-FileCopyrightText: 2013 Patrick von Reth &lt;vonreth@kde.org&gt;</w:t>
      </w:r>
      <w:r>
        <w:rPr>
          <w:rFonts w:ascii="宋体" w:hAnsi="宋体"/>
          <w:sz w:val="22"/>
        </w:rPr>
        <w:br/>
        <w:t>SPDX-FileCopyrightText: 2010, 2012 Lukas Tinkl &lt;ltinkl@redhat.com&gt;</w:t>
      </w:r>
      <w:r>
        <w:rPr>
          <w:rFonts w:ascii="宋体" w:hAnsi="宋体"/>
          <w:sz w:val="22"/>
        </w:rPr>
        <w:br/>
        <w:t>SPDX-FileCopyrightText: 2010 Luk</w:t>
      </w:r>
      <w:r>
        <w:rPr>
          <w:rFonts w:ascii="宋体" w:hAnsi="宋体"/>
          <w:sz w:val="22"/>
        </w:rPr>
        <w:t>as Tinkl &lt;ltinkl@redhat.com&gt;</w:t>
      </w:r>
      <w:r>
        <w:rPr>
          <w:rFonts w:ascii="宋体" w:hAnsi="宋体"/>
          <w:sz w:val="22"/>
        </w:rPr>
        <w:br/>
      </w:r>
      <w:r>
        <w:rPr>
          <w:rFonts w:ascii="宋体" w:hAnsi="宋体"/>
          <w:sz w:val="22"/>
        </w:rPr>
        <w:lastRenderedPageBreak/>
        <w:t>SPDX-FileCopyrightText: 2006 Kevin Ottens &lt;ervin@kde.org&gt;</w:t>
      </w:r>
      <w:r>
        <w:rPr>
          <w:rFonts w:ascii="宋体" w:hAnsi="宋体"/>
          <w:sz w:val="22"/>
        </w:rPr>
        <w:br/>
        <w:t>SPDX-FileCopyrightText: 2013 Ivan Cukic &lt;ivan.cukic(at)kde.org&gt;</w:t>
      </w:r>
      <w:r>
        <w:rPr>
          <w:rFonts w:ascii="宋体" w:hAnsi="宋体"/>
          <w:sz w:val="22"/>
        </w:rPr>
        <w:br/>
        <w:t>SPDX-FileCopyrightText: 2021 Alexey Minnekhanov &lt;alexeymin@postmarketos.org&gt;</w:t>
      </w:r>
      <w:r>
        <w:rPr>
          <w:rFonts w:ascii="宋体" w:hAnsi="宋体"/>
          <w:sz w:val="22"/>
        </w:rPr>
        <w:br/>
        <w:t>SPDX-FileCopyrightText: 2014</w:t>
      </w:r>
      <w:r>
        <w:rPr>
          <w:rFonts w:ascii="宋体" w:hAnsi="宋体"/>
          <w:sz w:val="22"/>
        </w:rPr>
        <w:t xml:space="preserve"> Patrick von Reth &lt;vonreth@kde.org&gt;</w:t>
      </w:r>
      <w:r>
        <w:rPr>
          <w:rFonts w:ascii="宋体" w:hAnsi="宋体"/>
          <w:sz w:val="22"/>
        </w:rPr>
        <w:br/>
        <w:t>SPDX-FileCopyrightText: 2010 Paulo Romulo Alves Barros &lt;paulo.romulo@kdemail.net&gt;</w:t>
      </w:r>
      <w:r>
        <w:rPr>
          <w:rFonts w:ascii="宋体" w:hAnsi="宋体"/>
          <w:sz w:val="22"/>
        </w:rPr>
        <w:br/>
        <w:t>SPDX-FileCopyrightText: 2010 Michael Zanetti &lt;mzanetti@kde.org&gt;</w:t>
      </w:r>
      <w:r>
        <w:rPr>
          <w:rFonts w:ascii="宋体" w:hAnsi="宋体"/>
          <w:sz w:val="22"/>
        </w:rPr>
        <w:br/>
      </w:r>
    </w:p>
    <w:p w14:paraId="161CE255" w14:textId="77777777" w:rsidR="00201ACA" w:rsidRDefault="00EA69E2">
      <w:pPr>
        <w:spacing w:line="420" w:lineRule="exact"/>
      </w:pPr>
      <w:r>
        <w:rPr>
          <w:b/>
          <w:sz w:val="24"/>
        </w:rPr>
        <w:t xml:space="preserve">License: </w:t>
      </w:r>
      <w:r>
        <w:t>LGPLv2+</w:t>
      </w:r>
    </w:p>
    <w:p w14:paraId="6D239943" w14:textId="77777777" w:rsidR="00201ACA" w:rsidRDefault="00EA69E2">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 xml:space="preserve">Version 2, June </w:t>
      </w:r>
      <w:r>
        <w:rPr>
          <w:rFonts w:ascii="Times New Roman" w:hAnsi="Times New Roman"/>
        </w:rPr>
        <w:t>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w:t>
      </w:r>
      <w:r>
        <w:rPr>
          <w:rFonts w:ascii="Times New Roman" w:hAnsi="Times New Roman"/>
        </w:rPr>
        <w:t>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w:t>
      </w:r>
      <w:r>
        <w:rPr>
          <w:rFonts w:ascii="Times New Roman" w:hAnsi="Times New Roman"/>
        </w:rPr>
        <w:t xml:space="preserv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w:t>
      </w:r>
      <w:r>
        <w:rPr>
          <w:rFonts w:ascii="Times New Roman" w:hAnsi="Times New Roman"/>
        </w:rPr>
        <w:t>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w:t>
      </w:r>
      <w:r>
        <w:rPr>
          <w:rFonts w:ascii="Times New Roman" w:hAnsi="Times New Roman"/>
        </w:rPr>
        <w:t xml:space="preserv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w:t>
      </w:r>
      <w:r>
        <w:rPr>
          <w:rFonts w:ascii="Times New Roman" w:hAnsi="Times New Roman"/>
        </w:rPr>
        <w:t xml:space="preserve">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w:t>
      </w:r>
      <w:r>
        <w:rPr>
          <w:rFonts w:ascii="Times New Roman" w:hAnsi="Times New Roman"/>
        </w:rPr>
        <w:t>r example, if you distribute copies of the library, whether gratis or for a fee, you must give the recipients all the rights that we gave you. You must make sure that they, too, receive or can get the source code. If you link a program with the library, yo</w:t>
      </w:r>
      <w:r>
        <w:rPr>
          <w:rFonts w:ascii="Times New Roman" w:hAnsi="Times New Roman"/>
        </w:rPr>
        <w:t>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w:t>
      </w:r>
      <w:r>
        <w:rPr>
          <w:rFonts w:ascii="Times New Roman" w:hAnsi="Times New Roman"/>
        </w:rPr>
        <w: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w:t>
      </w:r>
      <w:r>
        <w:rPr>
          <w:rFonts w:ascii="Times New Roman" w:hAnsi="Times New Roman"/>
        </w:rPr>
        <w:t>e is no warranty for this free library. If the library is modified by someone else and passed on, we want its recipients to know that what they have is not the original version, so that any problems introduced by others will not reflect on the original aut</w:t>
      </w:r>
      <w:r>
        <w:rPr>
          <w:rFonts w:ascii="Times New Roman" w:hAnsi="Times New Roman"/>
        </w:rPr>
        <w: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w:t>
      </w:r>
      <w:r>
        <w:rPr>
          <w:rFonts w:ascii="Times New Roman" w:hAnsi="Times New Roman"/>
        </w:rPr>
        <w:t>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w:t>
      </w:r>
      <w:r>
        <w:rPr>
          <w:rFonts w:ascii="Times New Roman" w:hAnsi="Times New Roman"/>
        </w:rPr>
        <w:t>or utility programs. This license, the GNU Library General Public License, applies to certain designated libraries. This license is quite different from the ordinary one; be sure to read it in full, and don't assume that anything in it is the same as in th</w:t>
      </w:r>
      <w:r>
        <w:rPr>
          <w:rFonts w:ascii="Times New Roman" w:hAnsi="Times New Roman"/>
        </w:rPr>
        <w:t>e ordinary license.</w:t>
      </w:r>
      <w:r>
        <w:rPr>
          <w:rFonts w:ascii="Times New Roman" w:hAnsi="Times New Roman"/>
        </w:rPr>
        <w:br/>
      </w:r>
      <w:r>
        <w:rPr>
          <w:rFonts w:ascii="Times New Roman" w:hAnsi="Times New Roman"/>
        </w:rPr>
        <w:lastRenderedPageBreak/>
        <w:br/>
        <w:t>The reason we have a separate public license for some libraries is that they blur the distinction we usually make between modifying or adding to a program and simply using it. Linking a program with a library, without changing the libr</w:t>
      </w:r>
      <w:r>
        <w:rPr>
          <w:rFonts w:ascii="Times New Roman" w:hAnsi="Times New Roman"/>
        </w:rPr>
        <w:t>ary, is in some sense simply using the library, and is analogous to running a utility program or application program. However, in a textual and legal sense, the linked executable is a combined work, a derivative of the original library, and the ordinary Ge</w:t>
      </w:r>
      <w:r>
        <w:rPr>
          <w:rFonts w:ascii="Times New Roman" w:hAnsi="Times New Roman"/>
        </w:rPr>
        <w:t>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w:t>
      </w:r>
      <w:r>
        <w:rPr>
          <w:rFonts w:ascii="Times New Roman" w:hAnsi="Times New Roman"/>
        </w:rPr>
        <w:t>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w:t>
      </w:r>
      <w:r>
        <w:rPr>
          <w:rFonts w:ascii="Times New Roman" w:hAnsi="Times New Roman"/>
        </w:rPr>
        <w:t>t developers of non-free programs to use free libraries, while preserving your freedom as a user of such programs to change the free libraries that are incorporated in them. (We have not seen how to achieve this as regards changes in header files, but we h</w:t>
      </w:r>
      <w:r>
        <w:rPr>
          <w:rFonts w:ascii="Times New Roman" w:hAnsi="Times New Roman"/>
        </w:rPr>
        <w:t>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w:t>
      </w:r>
      <w:r>
        <w:rPr>
          <w:rFonts w:ascii="Times New Roman" w:hAnsi="Times New Roman"/>
        </w:rPr>
        <w:t xml:space="preserve">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w:t>
      </w:r>
      <w:r>
        <w:rPr>
          <w:rFonts w:ascii="Times New Roman" w:hAnsi="Times New Roman"/>
        </w:rPr>
        <w:t xml:space="preserv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w:t>
      </w:r>
      <w:r>
        <w:rPr>
          <w:rFonts w:ascii="Times New Roman" w:hAnsi="Times New Roman"/>
        </w:rPr>
        <w:t>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w:t>
      </w:r>
      <w:r>
        <w:rPr>
          <w:rFonts w:ascii="Times New Roman" w:hAnsi="Times New Roman"/>
        </w:rPr>
        <w:t xml:space="preserve">eniently linked with </w:t>
      </w:r>
      <w:r>
        <w:rPr>
          <w:rFonts w:ascii="Times New Roman" w:hAnsi="Times New Roman"/>
        </w:rPr>
        <w:lastRenderedPageBreak/>
        <w:t>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w:t>
      </w:r>
      <w:r>
        <w:rPr>
          <w:rFonts w:ascii="Times New Roman" w:hAnsi="Times New Roman"/>
        </w:rPr>
        <w:t xml:space="preserve"> either the Library or any derivative work under copyright law: that is to say, a work containing the Library or a portion of it, either verbatim or with modifications and/or translated straightforwardly into another language. (Hereinafter, translation is </w:t>
      </w:r>
      <w:r>
        <w:rPr>
          <w:rFonts w:ascii="Times New Roman" w:hAnsi="Times New Roman"/>
        </w:rPr>
        <w:t>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w:t>
      </w:r>
      <w:r>
        <w:rPr>
          <w:rFonts w:ascii="Times New Roman" w:hAnsi="Times New Roman"/>
        </w:rPr>
        <w:t>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w:t>
      </w:r>
      <w:r>
        <w:rPr>
          <w:rFonts w:ascii="Times New Roman" w:hAnsi="Times New Roman"/>
        </w:rPr>
        <w:t xml:space="preserve"> program using the Library is not restricted, and output from such a program is covered only if its contents constitute a work based on the Library (independent of the use of the Library in a tool for writing it). Whether that is true depends on what the L</w:t>
      </w:r>
      <w:r>
        <w:rPr>
          <w:rFonts w:ascii="Times New Roman" w:hAnsi="Times New Roman"/>
        </w:rPr>
        <w:t>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w:t>
      </w:r>
      <w:r>
        <w:rPr>
          <w:rFonts w:ascii="Times New Roman" w:hAnsi="Times New Roman"/>
        </w:rPr>
        <w:t>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w:t>
      </w:r>
      <w:r>
        <w:rPr>
          <w:rFonts w:ascii="Times New Roman" w:hAnsi="Times New Roman"/>
        </w:rPr>
        <w:t>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w:t>
      </w:r>
      <w:r>
        <w:rPr>
          <w:rFonts w:ascii="Times New Roman" w:hAnsi="Times New Roman"/>
        </w:rPr>
        <w:t>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the files and </w:t>
      </w:r>
      <w:r>
        <w:rPr>
          <w:rFonts w:ascii="Times New Roman" w:hAnsi="Times New Roman"/>
        </w:rPr>
        <w:t>the date of any change.</w:t>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t>d) If a facility in the modified Library refers to a function or a table of data to be supplied by an applicat</w:t>
      </w:r>
      <w:r>
        <w:rPr>
          <w:rFonts w:ascii="Times New Roman" w:hAnsi="Times New Roman"/>
        </w:rPr>
        <w:t>ion program that uses the facility, other than as an argument passed when the facility is invoked, then you must make a good faith effort to ensure that, in the event an application does not supply such function or table, the facility still operates, and p</w:t>
      </w:r>
      <w:r>
        <w:rPr>
          <w:rFonts w:ascii="Times New Roman" w:hAnsi="Times New Roman"/>
        </w:rPr>
        <w:t>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w:t>
      </w:r>
      <w:r>
        <w:rPr>
          <w:rFonts w:ascii="Times New Roman" w:hAnsi="Times New Roman"/>
        </w:rPr>
        <w:t>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w:t>
      </w:r>
      <w:r>
        <w:rPr>
          <w:rFonts w:ascii="Times New Roman" w:hAnsi="Times New Roman"/>
        </w:rPr>
        <w:t>are not derived from the Library, and can be reasonably considered independent and separate works in themselves, then this License, and its terms, do not apply to those sections when you distribute them as separate works. But when you distribute the same s</w:t>
      </w:r>
      <w:r>
        <w:rPr>
          <w:rFonts w:ascii="Times New Roman" w:hAnsi="Times New Roman"/>
        </w:rPr>
        <w:t>ections as part of a whole which is a work based on the Library, the distribution of the whole must be on the terms of this License, whose permissions for other licensees extend to the entire whole, and thus to each and every part regardless of who wrote i</w:t>
      </w:r>
      <w:r>
        <w:rPr>
          <w:rFonts w:ascii="Times New Roman" w:hAnsi="Times New Roman"/>
        </w:rPr>
        <w:t>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w:t>
      </w:r>
      <w:r>
        <w:rPr>
          <w:rFonts w:ascii="Times New Roman" w:hAnsi="Times New Roman"/>
        </w:rPr>
        <w: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w:t>
      </w:r>
      <w:r>
        <w:rPr>
          <w:rFonts w:ascii="Times New Roman" w:hAnsi="Times New Roman"/>
        </w:rPr>
        <w:t>e terms of the ordinary GNU General Public License instead of this License to a given copy of the Library. To do this, you must alter all the notices that refer to this License, so that they refer to the ordinary GNU General Public License, version 2, inst</w:t>
      </w:r>
      <w:r>
        <w:rPr>
          <w:rFonts w:ascii="Times New Roman" w:hAnsi="Times New Roman"/>
        </w:rPr>
        <w: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w:t>
      </w:r>
      <w:r>
        <w:rPr>
          <w:rFonts w:ascii="Times New Roman" w:hAnsi="Times New Roman"/>
        </w:rPr>
        <w:t>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lastRenderedPageBreak/>
        <w:br/>
        <w:t>This option is useful when you wish to copy part of the code of the Library into a program that is</w:t>
      </w:r>
      <w:r>
        <w:rPr>
          <w:rFonts w:ascii="Times New Roman" w:hAnsi="Times New Roman"/>
        </w:rPr>
        <w:t xml:space="preserve">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w:t>
      </w:r>
      <w:r>
        <w:rPr>
          <w:rFonts w:ascii="Times New Roman" w:hAnsi="Times New Roman"/>
        </w:rPr>
        <w:t>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w:t>
      </w:r>
      <w:r>
        <w:rPr>
          <w:rFonts w:ascii="Times New Roman" w:hAnsi="Times New Roman"/>
        </w:rPr>
        <w:t>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w:t>
      </w:r>
      <w:r>
        <w:rPr>
          <w:rFonts w:ascii="Times New Roman" w:hAnsi="Times New Roman"/>
        </w:rPr>
        <w:t>portion of the Library, but is designed to work with the Library by being compiled or linked with it, is called a "work that uses the Library". Such a work, in isolation, is not a derivative work of the Library, and therefore falls outside the scope of thi</w:t>
      </w:r>
      <w:r>
        <w:rPr>
          <w:rFonts w:ascii="Times New Roman" w:hAnsi="Times New Roman"/>
        </w:rPr>
        <w:t>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w:t>
      </w:r>
      <w:r>
        <w:rPr>
          <w:rFonts w:ascii="Times New Roman" w:hAnsi="Times New Roman"/>
        </w:rPr>
        <w:t>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even </w:t>
      </w:r>
      <w:r>
        <w:rPr>
          <w:rFonts w:ascii="Times New Roman" w:hAnsi="Times New Roman"/>
        </w:rPr>
        <w:t>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w:t>
      </w:r>
      <w:r>
        <w:rPr>
          <w:rFonts w:ascii="Times New Roman" w:hAnsi="Times New Roman"/>
        </w:rPr>
        <w:t xml:space="preserve"> only numerical parameters, data structure layouts and accessors, and small macros and small inline functions (ten lines or less in length), then the use of the object file is unrestricted, regardless of whether it is legally a derivative work. (Executable</w:t>
      </w:r>
      <w:r>
        <w:rPr>
          <w:rFonts w:ascii="Times New Roman" w:hAnsi="Times New Roman"/>
        </w:rPr>
        <w:t>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w:t>
      </w:r>
      <w:r>
        <w:rPr>
          <w:rFonts w:ascii="Times New Roman" w:hAnsi="Times New Roman"/>
        </w:rPr>
        <w:t>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w:t>
      </w:r>
      <w:r>
        <w:rPr>
          <w:rFonts w:ascii="Times New Roman" w:hAnsi="Times New Roman"/>
        </w:rPr>
        <w:t>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w:t>
      </w:r>
      <w:r>
        <w:rPr>
          <w:rFonts w:ascii="Times New Roman" w:hAnsi="Times New Roman"/>
        </w:rPr>
        <w:t>y of the work that the Library is used in it and that the Library and its use are covered by this License. You must supply a copy of this License. If the work during execution displays copyright notices, you must include the copyright notice for the Librar</w:t>
      </w:r>
      <w:r>
        <w:rPr>
          <w:rFonts w:ascii="Times New Roman" w:hAnsi="Times New Roman"/>
        </w:rPr>
        <w:t>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w:t>
      </w:r>
      <w:r>
        <w:rPr>
          <w:rFonts w:ascii="Times New Roman" w:hAnsi="Times New Roman"/>
        </w:rPr>
        <w:t>used in the work (which must be distributed under Sections 1 and 2 above); and, if the work is an executable linked with the Library, with the complete machine-readable "work that uses the Library", as object code and/or source code, so that the user can m</w:t>
      </w:r>
      <w:r>
        <w:rPr>
          <w:rFonts w:ascii="Times New Roman" w:hAnsi="Times New Roman"/>
        </w:rPr>
        <w:t>odify the Library and then relink to produce a modified executable containing the modified Library. (It is understood that the user who changes the contents of definitions files in the Library will not necessarily be able to recompile the application to us</w:t>
      </w:r>
      <w:r>
        <w:rPr>
          <w:rFonts w:ascii="Times New Roman" w:hAnsi="Times New Roman"/>
        </w:rPr>
        <w:t>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w:t>
      </w:r>
      <w:r>
        <w:rPr>
          <w:rFonts w:ascii="Times New Roman" w:hAnsi="Times New Roman"/>
        </w:rPr>
        <w:t>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w:t>
      </w:r>
      <w:r>
        <w:rPr>
          <w:rFonts w:ascii="Times New Roman" w:hAnsi="Times New Roman"/>
        </w:rPr>
        <w:t>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w:t>
      </w:r>
      <w:r>
        <w:rPr>
          <w:rFonts w:ascii="Times New Roman" w:hAnsi="Times New Roman"/>
        </w:rPr>
        <w:t>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w:t>
      </w:r>
      <w:r>
        <w:rPr>
          <w:rFonts w:ascii="Times New Roman" w:hAnsi="Times New Roman"/>
        </w:rPr>
        <w:t xml:space="preserve"> happen that this requirement contradicts the license restrictions of other proprietary libraries that do not normally accompany the operating system. Such a contradiction means you cannot use both them and the Library together in an executable that you di</w:t>
      </w:r>
      <w:r>
        <w:rPr>
          <w:rFonts w:ascii="Times New Roman" w:hAnsi="Times New Roman"/>
        </w:rPr>
        <w:t>stribute.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w:t>
      </w:r>
      <w:r>
        <w:rPr>
          <w:rFonts w:ascii="Times New Roman" w:hAnsi="Times New Roman"/>
        </w:rPr>
        <w:t>ribution of the work based on 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w:t>
      </w:r>
      <w:r>
        <w:rPr>
          <w:rFonts w:ascii="Times New Roman" w:hAnsi="Times New Roman"/>
        </w:rPr>
        <w:t>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w:t>
      </w:r>
      <w:r>
        <w:rPr>
          <w:rFonts w:ascii="Times New Roman" w:hAnsi="Times New Roman"/>
        </w:rPr>
        <w:t xml:space="preserve">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w:t>
      </w:r>
      <w:r>
        <w:rPr>
          <w:rFonts w:ascii="Times New Roman" w:hAnsi="Times New Roman"/>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w:t>
      </w:r>
      <w:r>
        <w:rPr>
          <w:rFonts w:ascii="Times New Roman" w:hAnsi="Times New Roman"/>
        </w:rPr>
        <w:t>pt this License, since you have not signed it. However, nothing else grants you permission to modify or distribute the Library or its derivative works. These actions are prohibited by law if you do not accept this License. Therefore, by modifying or distri</w:t>
      </w:r>
      <w:r>
        <w:rPr>
          <w:rFonts w:ascii="Times New Roman" w:hAnsi="Times New Roman"/>
        </w:rPr>
        <w:t>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w:t>
      </w:r>
      <w:r>
        <w:rPr>
          <w:rFonts w:ascii="Times New Roman" w:hAnsi="Times New Roman"/>
        </w:rPr>
        <w:t xml:space="preserve">ry (or any work based on the Library), the recipient automatically receives a license from the original licensor to copy, distribute, link with or modify the Library subject to these terms and conditions. You may not impose any further restrictions on the </w:t>
      </w:r>
      <w:r>
        <w:rPr>
          <w:rFonts w:ascii="Times New Roman" w:hAnsi="Times New Roman"/>
        </w:rPr>
        <w:t>recipients' exercise of the rights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w:t>
      </w:r>
      <w:r>
        <w:rPr>
          <w:rFonts w:ascii="Times New Roman" w:hAnsi="Times New Roman"/>
        </w:rPr>
        <w:t>patent issues), conditions are imposed on you (whether by court order, agreement or otherwise) that contradict the conditions of this License, they do not excuse you from the conditions of this License. If you cannot distribute so as to satisfy simultaneou</w:t>
      </w:r>
      <w:r>
        <w:rPr>
          <w:rFonts w:ascii="Times New Roman" w:hAnsi="Times New Roman"/>
        </w:rPr>
        <w:t>sly your obligations under this License and any other pertinent obligations, then as a consequence you may not distribute the Library at all. For example, if a patent license would not permit royalty-free redistribution of the Library by all those who rece</w:t>
      </w:r>
      <w:r>
        <w:rPr>
          <w:rFonts w:ascii="Times New Roman" w:hAnsi="Times New Roman"/>
        </w:rPr>
        <w:t>ive copies directly or indirectly through you, then the only way you could satisfy both it and this License would be to refrain entirely from distribution of the Library.</w:t>
      </w:r>
      <w:r>
        <w:rPr>
          <w:rFonts w:ascii="Times New Roman" w:hAnsi="Times New Roman"/>
        </w:rPr>
        <w:br/>
        <w:t xml:space="preserve">If any portion of this section is held invalid or unenforceable under any particular </w:t>
      </w:r>
      <w:r>
        <w:rPr>
          <w:rFonts w:ascii="Times New Roman" w:hAnsi="Times New Roman"/>
        </w:rPr>
        <w:t>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w:t>
      </w:r>
      <w:r>
        <w:rPr>
          <w:rFonts w:ascii="Times New Roman" w:hAnsi="Times New Roman"/>
        </w:rPr>
        <w:t xml:space="preserve"> validity of any such claims; this section has the sole purpose of protecting the integrity of the free software distribution system which is implemented by public license practices. Many people have made generous contributions to the wide range of softwar</w:t>
      </w:r>
      <w:r>
        <w:rPr>
          <w:rFonts w:ascii="Times New Roman" w:hAnsi="Times New Roman"/>
        </w:rPr>
        <w:t>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w:t>
      </w:r>
      <w:r>
        <w:rPr>
          <w:rFonts w:ascii="Times New Roman" w:hAnsi="Times New Roman"/>
        </w:rPr>
        <w:t>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w:t>
      </w:r>
      <w:r>
        <w:rPr>
          <w:rFonts w:ascii="Times New Roman" w:hAnsi="Times New Roman"/>
        </w:rPr>
        <w:t xml:space="preserve">ht holder who places the Library under this License may add an explicit geographical distribution limitation excluding those countries, so that distribution is permitted only in or among countries not thus excluded. In such case, this License incorporates </w:t>
      </w:r>
      <w:r>
        <w:rPr>
          <w:rFonts w:ascii="Times New Roman" w:hAnsi="Times New Roman"/>
        </w:rPr>
        <w:t>the limitation as if written in the body of this License.</w:t>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w:t>
      </w:r>
      <w:r>
        <w:rPr>
          <w:rFonts w:ascii="Times New Roman" w:hAnsi="Times New Roman"/>
        </w:rPr>
        <w:t>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w:t>
      </w:r>
      <w:r>
        <w:rPr>
          <w:rFonts w:ascii="Times New Roman" w:hAnsi="Times New Roman"/>
        </w:rPr>
        <w:t xml:space="preserv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w:t>
      </w:r>
      <w:r>
        <w:rPr>
          <w:rFonts w:ascii="Times New Roman" w:hAnsi="Times New Roman"/>
        </w:rPr>
        <w:t xml:space="preserve"> wish to incorporate parts of the Library into other free programs whose distribution conditions are incompatible with these, write to the author to ask for permission. For software which is copyrighted by the Free Software Foundation, write to the Free So</w:t>
      </w:r>
      <w:r>
        <w:rPr>
          <w:rFonts w:ascii="Times New Roman" w:hAnsi="Times New Roman"/>
        </w:rPr>
        <w:t>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w:t>
      </w:r>
      <w:r>
        <w:rPr>
          <w:rFonts w:ascii="Times New Roman" w:hAnsi="Times New Roman"/>
        </w:rPr>
        <w:t xml:space="preserve">USE THE LIBRARY IS LICENSED FREE OF CHARGE, THERE IS NO WARRANTY FOR THE </w:t>
      </w:r>
      <w:r>
        <w:rPr>
          <w:rFonts w:ascii="Times New Roman" w:hAnsi="Times New Roman"/>
        </w:rPr>
        <w:lastRenderedPageBreak/>
        <w:t xml:space="preserve">LIBRARY, TO THE EXTENT PERMITTED BY APPLICABLE LAW. EXCEPT WHEN OTHERWISE STATED IN WRITING THE COPYRIGHT HOLDERS AND/OR OTHER PARTIES PROVIDE THE LIBRARY "AS IS" WITHOUT WARRANTY OF </w:t>
      </w:r>
      <w:r>
        <w:rPr>
          <w:rFonts w:ascii="Times New Roman" w:hAnsi="Times New Roman"/>
        </w:rPr>
        <w:t>ANY KIND, EITHER EXPRESSED OR IMPLIED, INCLUDING, BUT NOT LIMITED TO, THE IMPLIED WARRANTIES OF MERCHANTABILITY AND FITNESS FOR A PARTICULAR PURPOSE. THE ENTIRE RISK AS TO THE QUALITY AND PERFORMANCE OF THE LIBRARY IS WITH YOU. SHOULD THE LIBRARY PROVE DEF</w:t>
      </w:r>
      <w:r>
        <w:rPr>
          <w:rFonts w:ascii="Times New Roman" w:hAnsi="Times New Roman"/>
        </w:rPr>
        <w:t>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w:t>
      </w:r>
      <w:r>
        <w:rPr>
          <w:rFonts w:ascii="Times New Roman" w:hAnsi="Times New Roman"/>
        </w:rPr>
        <w:t>D ABOVE, BE LIABLE TO YOU FOR DAMAGES, INCLUDING ANY GENERAL, SPECIAL, INCIDENTAL OR CONSEQUENTIAL DAMAGES ARISING OUT OF THE USE OR INABILITY TO USE THE LIBRARY (INCLUDING BUT NOT LIMITED TO LOSS OF DATA OR DATA BEING RENDERED INACCURATE OR LOSSES SUSTAIN</w:t>
      </w:r>
      <w:r>
        <w:rPr>
          <w:rFonts w:ascii="Times New Roman" w:hAnsi="Times New Roman"/>
        </w:rPr>
        <w:t>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w:t>
      </w:r>
      <w:r>
        <w:rPr>
          <w:rFonts w:ascii="Times New Roman" w:hAnsi="Times New Roman"/>
        </w:rPr>
        <w:t>,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w:t>
      </w:r>
      <w:r>
        <w:rPr>
          <w:rFonts w:ascii="Times New Roman" w:hAnsi="Times New Roman"/>
        </w:rPr>
        <w:t>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w:t>
      </w:r>
      <w:r>
        <w:rPr>
          <w:rFonts w:ascii="Times New Roman" w:hAnsi="Times New Roman"/>
        </w:rPr>
        <w:t xml:space="preserve">dify it under the terms of the GNU Library General </w:t>
      </w:r>
      <w:r>
        <w:rPr>
          <w:rFonts w:ascii="Times New Roman" w:hAnsi="Times New Roman"/>
        </w:rPr>
        <w:lastRenderedPageBreak/>
        <w:t>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w:t>
      </w:r>
      <w:r>
        <w:rPr>
          <w:rFonts w:ascii="Times New Roman" w:hAnsi="Times New Roman"/>
        </w:rPr>
        <w: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w:t>
      </w:r>
      <w:r>
        <w:rPr>
          <w:rFonts w:ascii="Times New Roman" w:hAnsi="Times New Roman"/>
        </w:rPr>
        <w:t>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w:t>
      </w:r>
      <w:r>
        <w:rPr>
          <w:rFonts w:ascii="Times New Roman" w:hAnsi="Times New Roman"/>
        </w:rPr>
        <w:t>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w:t>
      </w:r>
      <w:r>
        <w:rPr>
          <w:rFonts w:ascii="Times New Roman" w:hAnsi="Times New Roman"/>
        </w:rPr>
        <w:t xml:space="preserve">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09BB9D00" w14:textId="77777777" w:rsidR="00201ACA" w:rsidRDefault="00EA69E2">
      <w:r>
        <w:rPr>
          <w:b/>
          <w:sz w:val="32"/>
        </w:rPr>
        <w:t xml:space="preserve">Written Offer </w:t>
      </w:r>
      <w:r>
        <w:rPr>
          <w:b/>
          <w:sz w:val="18"/>
        </w:rPr>
        <w:t xml:space="preserve"> </w:t>
      </w:r>
    </w:p>
    <w:p w14:paraId="7D82ADA3" w14:textId="77777777" w:rsidR="00201ACA" w:rsidRDefault="00EA69E2">
      <w:pPr>
        <w:jc w:val="both"/>
        <w:rPr>
          <w:rFonts w:cs="Arial"/>
        </w:rPr>
      </w:pPr>
      <w:r>
        <w:t>This openEuler distribution may contain certain software whose rights holders license it on the terms of the GNU General Public Licen</w:t>
      </w:r>
      <w:r>
        <w:t>se, version 2 (GPLv2) or other open source software licenses which require us to release corresponding source code. We will provide you and any third party with corresponding source code required under applicable open source software license through the re</w:t>
      </w:r>
      <w:r>
        <w:t>pository: https://gitee.com/src-openeuler/.  You can access and obtain corresponding source code by searching the aforementioned repository using package name and tag.</w:t>
      </w:r>
    </w:p>
    <w:p w14:paraId="194C3F9A" w14:textId="77777777" w:rsidR="00201ACA" w:rsidRDefault="00EA69E2">
      <w:pPr>
        <w:jc w:val="both"/>
        <w:rPr>
          <w:rFonts w:cs="Arial"/>
          <w:color w:val="000000"/>
        </w:rPr>
      </w:pPr>
      <w:r>
        <w:rPr>
          <w:rFonts w:cs="Arial"/>
        </w:rPr>
        <w:lastRenderedPageBreak/>
        <w:t>This offer is valid to anyone in receipt of this information.</w:t>
      </w:r>
    </w:p>
    <w:p w14:paraId="1D30B450" w14:textId="77777777" w:rsidR="00201ACA" w:rsidRDefault="00EA69E2">
      <w:pPr>
        <w:jc w:val="both"/>
        <w:rPr>
          <w:b/>
          <w:caps/>
        </w:rPr>
      </w:pPr>
      <w:r>
        <w:rPr>
          <w:rFonts w:ascii="Times New Roman" w:hAnsi="Times New Roman"/>
          <w:b/>
        </w:rPr>
        <w:t>THIS OFFER IS VALID FOR TH</w:t>
      </w:r>
      <w:r>
        <w:rPr>
          <w:rFonts w:ascii="Times New Roman" w:hAnsi="Times New Roman"/>
          <w:b/>
        </w:rPr>
        <w:t>REE YEARS FROM THE MOMENT WE DISTRIBUTED THIS OPENEULER DISTRIBUTION .</w:t>
      </w:r>
    </w:p>
    <w:sectPr w:rsidR="00201AC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46CD6" w14:textId="77777777" w:rsidR="00EA69E2" w:rsidRDefault="00EA69E2">
      <w:pPr>
        <w:spacing w:line="240" w:lineRule="auto"/>
      </w:pPr>
      <w:r>
        <w:separator/>
      </w:r>
    </w:p>
  </w:endnote>
  <w:endnote w:type="continuationSeparator" w:id="0">
    <w:p w14:paraId="2811C8FD" w14:textId="77777777" w:rsidR="00EA69E2" w:rsidRDefault="00EA6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01ACA" w14:paraId="7479D755" w14:textId="77777777">
      <w:tc>
        <w:tcPr>
          <w:tcW w:w="1542" w:type="pct"/>
        </w:tcPr>
        <w:p w14:paraId="39B781C6" w14:textId="77777777" w:rsidR="00201ACA" w:rsidRDefault="00EA69E2">
          <w:pPr>
            <w:pStyle w:val="aa"/>
          </w:pPr>
          <w:r>
            <w:fldChar w:fldCharType="begin"/>
          </w:r>
          <w:r>
            <w:instrText xml:space="preserve"> DATE \@ "yyyy-MM-dd" </w:instrText>
          </w:r>
          <w:r>
            <w:fldChar w:fldCharType="separate"/>
          </w:r>
          <w:r w:rsidR="003B1ECE">
            <w:rPr>
              <w:noProof/>
            </w:rPr>
            <w:t>2025-03-18</w:t>
          </w:r>
          <w:r>
            <w:fldChar w:fldCharType="end"/>
          </w:r>
        </w:p>
      </w:tc>
      <w:tc>
        <w:tcPr>
          <w:tcW w:w="1853" w:type="pct"/>
        </w:tcPr>
        <w:p w14:paraId="4FFA67B7" w14:textId="77777777" w:rsidR="00201ACA" w:rsidRDefault="00201ACA">
          <w:pPr>
            <w:pStyle w:val="aa"/>
          </w:pPr>
        </w:p>
      </w:tc>
      <w:tc>
        <w:tcPr>
          <w:tcW w:w="1605" w:type="pct"/>
        </w:tcPr>
        <w:p w14:paraId="5469A8B4" w14:textId="77777777" w:rsidR="00201ACA" w:rsidRDefault="00EA69E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46BED6" w14:textId="77777777" w:rsidR="00201ACA" w:rsidRDefault="00201A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6D461" w14:textId="77777777" w:rsidR="00EA69E2" w:rsidRDefault="00EA69E2">
      <w:r>
        <w:separator/>
      </w:r>
    </w:p>
  </w:footnote>
  <w:footnote w:type="continuationSeparator" w:id="0">
    <w:p w14:paraId="1741F47F" w14:textId="77777777" w:rsidR="00EA69E2" w:rsidRDefault="00EA6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01ACA" w14:paraId="26E481DE" w14:textId="77777777">
      <w:trPr>
        <w:cantSplit/>
        <w:trHeight w:hRule="exact" w:val="777"/>
      </w:trPr>
      <w:tc>
        <w:tcPr>
          <w:tcW w:w="492" w:type="pct"/>
          <w:tcBorders>
            <w:bottom w:val="single" w:sz="6" w:space="0" w:color="auto"/>
          </w:tcBorders>
        </w:tcPr>
        <w:p w14:paraId="7C1FDA51" w14:textId="77777777" w:rsidR="00201ACA" w:rsidRDefault="00201ACA"/>
      </w:tc>
      <w:tc>
        <w:tcPr>
          <w:tcW w:w="3283" w:type="pct"/>
          <w:tcBorders>
            <w:bottom w:val="single" w:sz="6" w:space="0" w:color="auto"/>
          </w:tcBorders>
          <w:vAlign w:val="bottom"/>
        </w:tcPr>
        <w:p w14:paraId="6D07553D" w14:textId="77777777" w:rsidR="00201ACA" w:rsidRDefault="00EA69E2">
          <w:pPr>
            <w:pStyle w:val="ab"/>
            <w:ind w:firstLine="360"/>
          </w:pPr>
          <w:r>
            <w:t xml:space="preserve">          OPEN SOURCE SOFTWARE NOTICE</w:t>
          </w:r>
        </w:p>
      </w:tc>
      <w:tc>
        <w:tcPr>
          <w:tcW w:w="1225" w:type="pct"/>
          <w:tcBorders>
            <w:bottom w:val="single" w:sz="6" w:space="0" w:color="auto"/>
          </w:tcBorders>
          <w:vAlign w:val="bottom"/>
        </w:tcPr>
        <w:p w14:paraId="4D5DE9F0" w14:textId="77777777" w:rsidR="00201ACA" w:rsidRDefault="00201ACA">
          <w:pPr>
            <w:pStyle w:val="ab"/>
            <w:ind w:firstLine="33"/>
          </w:pPr>
        </w:p>
      </w:tc>
    </w:tr>
  </w:tbl>
  <w:p w14:paraId="2756E7C8" w14:textId="77777777" w:rsidR="00201ACA" w:rsidRDefault="00201AC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1ACA"/>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1EC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9E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840B"/>
  <w15:docId w15:val="{6DBFA5FE-B9DC-45B4-BD53-43C32E5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4402</Words>
  <Characters>25093</Characters>
  <Application>Microsoft Office Word</Application>
  <DocSecurity>0</DocSecurity>
  <Lines>209</Lines>
  <Paragraphs>58</Paragraphs>
  <ScaleCrop>false</ScaleCrop>
  <Company>Huawei Technologies Co.,Ltd.</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