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lapack 3.12.1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 Intel Corp.</w:t>
        <w:br/>
        <w:t>Copyright (c) 2015-2016 RWTH Aachen University, Federal Republic of Germany</w:t>
        <w:br/>
        <w:t>Copyright (c) 2011, Intel Corporation. All rights reserved.</w:t>
        <w:br/>
        <w:t>Copyright (c) 2017, Intel Corp.</w:t>
        <w:br/>
        <w:t>Copyright (c) 2000-2023 The University of California Berkeley. All rights reserved.</w:t>
        <w:br/>
        <w:t>Copyright (c) 2020, Intel Corp.</w:t>
        <w:br/>
        <w:t>Copyright (c) 2014, Intel Corp.</w:t>
        <w:br/>
        <w:t>Copyright (c) 2012, Intel Corp.</w:t>
        <w:br/>
        <w:t>Copyright (c) 2010, Intel Corp.</w:t>
        <w:br/>
        <w:t>Copyright (c) 2011, Intel Corp.</w:t>
        <w:br/>
        <w:t>Copyright (c) 1992-2023 The University of Tennessee and The University of Tennessee Research Foundation. All rights reserved.</w:t>
        <w:br/>
        <w:t>Copyright (c) 2022, Intel Corp.</w:t>
        <w:br/>
        <w:t>Copyright (c) 2006-2023 The University of Colorado Denver. All rights reserved.</w:t>
        <w:br/>
      </w:r>
    </w:p>
    <w:p>
      <w:pPr>
        <w:spacing w:line="420" w:lineRule="exact"/>
        <w:rPr>
          <w:rFonts w:hint="eastAsia"/>
        </w:rPr>
      </w:pPr>
      <w:r>
        <w:rPr>
          <w:rFonts w:ascii="Arial" w:hAnsi="Arial"/>
          <w:b/>
          <w:sz w:val="24"/>
        </w:rPr>
        <w:t xml:space="preserve">License: </w:t>
      </w:r>
      <w:r>
        <w:rPr>
          <w:rFonts w:ascii="Arial" w:hAnsi="Arial"/>
          <w:sz w:val="21"/>
        </w:rPr>
        <w:t>BSD-3-Clause-Open-MPI</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 Redistributions of source code must retain the above copyright notice, this list of conditions and the following disclaimer.</w:t>
        <w:br/>
        <w:br/>
        <w:t>- Redistributions in binary form must reproduce the above copyright notice, this list of conditions and the following disclaimer listed in this license in the documentation and/or other materials provided with the distribution.</w:t>
        <w:br/>
        <w:br/>
        <w:t>- Neither the name of the copyright holders nor the names of its contributors may be used to endorse or promote products derived from this software without specific prior written permission.</w:t>
        <w:br/>
        <w:br/>
        <w:t>The copyright holders provide no reassurances that the source code provided does not infringe any patent, copyright, or any other intellectual property rights of third parties. The copyright holders disclaim any liability to any recipient for claims brought against recipient by any third party for infringement of that parties intellectual property rights.</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