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qt6-qtwebchannel 6.8.3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 The Qt Company Ltd.</w:t>
        <w:br/>
        <w:t>Copyright (c) 2000, 2001, 2002, 2007, 2008 Free Software Foundation, Inc.</w:t>
        <w:br/>
        <w:t>Copyright (c) 1989, 1991 Free Software Foundation, Inc.</w:t>
        <w:br/>
        <w:t>Copyright (c) 2016 The Qt Company Ltd.</w:t>
        <w:br/>
        <w:t>Copyright (c) 2016 basysKom GmbH, author Lutz Schönemann &lt;lutz.schoenemann@basyskom.com&gt;</w:t>
        <w:br/>
        <w:t>Copyright (c) 2016 basysKom GmbH, author Sumedha Widyadharma &lt;sumedha.widyadharma@basyskom.com&gt;</w:t>
        <w:br/>
        <w:t>Copyright (c) 2007 Free Software Foundation, Inc. &lt;http:fsf.org/&gt;</w:t>
        <w:br/>
        <w:t>Copyright (c) 2016 basysKom GmbH, author Bernd Lamecker &lt;bernd.lamecker@basyskom.com&gt;</w:t>
        <w:br/>
        <w:t>Copyright (c) 2017 Klarälvdalens Datakonsult AB, a KDAB Group company, info@kdab.com, author Milian Wolff &lt;milian.wolff@kdab.com&gt;</w:t>
        <w:br/>
        <w:t>Copyright (c) 2019 Klarälvdalens Datakonsult AB, a KDAB Group company, info@kdab.com, author Milian Wolff &lt;milian.wolff@kdab.com&gt;</w:t>
        <w:br/>
        <w:t>Copyright (c) 2019 Menlo Systems GmbH, author Arno Rehn &lt;a.rehn@menlosystems.com&gt;</w:t>
        <w:br/>
        <w:t>Copyright (c) 2016 Klarälvdalens Datakonsult AB, a KDAB Group company, info@kdab.com, author Milian Wolff &lt;milian.wolff@kdab.com&gt;</w:t>
        <w:br/>
        <w:t>Copyright (c) YEAR YOUR NAME.</w:t>
        <w:br/>
        <w:t>Copyright (c) 2022 The Qt Company Ltd.</w:t>
        <w:br/>
      </w:r>
    </w:p>
    <w:p>
      <w:pPr>
        <w:spacing w:line="420" w:lineRule="exact"/>
        <w:rPr>
          <w:rFonts w:hint="eastAsia"/>
        </w:rPr>
      </w:pPr>
      <w:r>
        <w:rPr>
          <w:rFonts w:ascii="Arial" w:hAnsi="Arial"/>
          <w:b/>
          <w:sz w:val="24"/>
        </w:rPr>
        <w:t xml:space="preserve">License: </w:t>
      </w:r>
      <w:r>
        <w:rPr>
          <w:rFonts w:ascii="Arial" w:hAnsi="Arial"/>
          <w:sz w:val="21"/>
        </w:rPr>
        <w:t>LGPL-3.0-only OR GPL-3.0-only WITH Qt-GPL-exception-1.0</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