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adwaita-qt 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2019 Jan Grulich &lt;jgrulich@redhat.com&gt;</w:t>
        <w:br/>
        <w:t>Copyright (C) 1991, 1999 Free Software Foundation, Inc.</w:t>
        <w:br/>
        <w:t>Copyright (C) 2014-2018 Martin Bříza &lt;mbriza@redhat.com&gt;</w:t>
        <w:br/>
        <w:t>Copyright (C) 2014 by Hugo Pereira Da Costa &lt;hugo.pereira@free.fr&gt;</w:t>
        <w:br/>
        <w:t>Copyright (C) 2014-2018 Martin Bříza &lt;m@rtinbriza.cz&gt;</w:t>
        <w:br/>
        <w:t>Copyright (C) 2007 Thomas Luebking &lt;thomas.luebking@web.de&gt;</w:t>
        <w:br/>
        <w:t>Copyright (c) 2009 Hugo Pereira Da Costa &lt;hugo.pereira@free.fr&gt;</w:t>
        <w:br/>
        <w:t>Copyright (c) 2014 Hugo Pereira Da Costa &lt;hugo.pereira@free.fr&gt;</w:t>
        <w:br/>
        <w:t>Copyright (C) 2019-2021 Jan Grulich &lt;jgrulich@redhat.com&gt;</w:t>
        <w:br/>
        <w:t>Copyright (C) 2019 Gernot Gebhard &lt;gebhard@absint.com&gt;</w:t>
        <w:br/>
        <w:t>Copyright (C) 1989, 1991 Free Software Foundation, Inc.</w:t>
        <w:br/>
        <w:t>Copyright (C) 2019 Christoph Cullmann &lt;cullmann@kde.org&gt;</w:t>
        <w:br/>
        <w:t>Copyright (C) 2019-2020 Jan Grulich &lt;jgrulich@redhat.com&gt;</w:t>
        <w:br/>
        <w:t>Copyright (c) 2012 Fredrik Höglund &lt;fredrik@kde.org&gt;</w:t>
        <w:br/>
        <w:t>Copyright (C) 1989, 1991 Free Software Foundation, Inc., 51 Franklin Street, Fifth Floor, Boston, MA 02110-1301 USA Everyone is permitted to copy and distribute verbatim copies of this license document, but changing it is not allowed.</w:t>
        <w:br/>
        <w:t>Copyright (C) 2020 Jan Grulich &lt;jgrulich@redhat.com&gt;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 and GPL-2.0+</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