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python-lesscpy 0.15.1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See LICENSE for details .. moduleauthor:: Johann T. Mariusson &lt;jtm@robot.is&gt;</w:t>
        <w:br/>
        <w:t>Copyright (c) See LICENSE for details.</w:t>
        <w:br/>
        <w:t>Copyright (c) 2006-2009 Hampton Catlin, Nathan Weizenbaum, and Chris Eppstein http:sass-lang.com args: color1 (str): first color color2 (str): second color weight (int/str): weight raises: ValueError returns: str if color1 and color2: if isinstance(weight, stringtypes): weight = float(weight.strip(%))</w:t>
        <w:br/>
        <w:t>Copyright (c) 2012 Jóhann T Maríusson</w:t>
        <w:br/>
        <w:t>Copyright 2013 Twitter,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